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B6AD5" w14:textId="5AC41DE3" w:rsidR="004C092A" w:rsidRDefault="00516895" w:rsidP="005F6967">
      <w:pPr>
        <w:spacing w:after="0"/>
        <w:jc w:val="both"/>
        <w:rPr>
          <w:rFonts w:ascii="Franklin Gothic Heavy" w:hAnsi="Franklin Gothic Heavy"/>
          <w:sz w:val="60"/>
          <w:szCs w:val="60"/>
        </w:rPr>
      </w:pPr>
      <w:r>
        <w:rPr>
          <w:rFonts w:ascii="Franklin Gothic Heavy" w:hAnsi="Franklin Gothic Heavy"/>
          <w:noProof/>
          <w:sz w:val="60"/>
          <w:szCs w:val="60"/>
        </w:rPr>
        <w:drawing>
          <wp:anchor distT="0" distB="0" distL="114300" distR="114300" simplePos="0" relativeHeight="251660288" behindDoc="1" locked="0" layoutInCell="1" allowOverlap="1" wp14:anchorId="4160FD90" wp14:editId="54FBB135">
            <wp:simplePos x="0" y="0"/>
            <wp:positionH relativeFrom="page">
              <wp:align>right</wp:align>
            </wp:positionH>
            <wp:positionV relativeFrom="paragraph">
              <wp:posOffset>-861695</wp:posOffset>
            </wp:positionV>
            <wp:extent cx="7556500" cy="3057824"/>
            <wp:effectExtent l="0" t="0" r="635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6500" cy="30578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1FE0B9" w14:textId="7BA096BF" w:rsidR="004C092A" w:rsidRDefault="004C092A" w:rsidP="005F6967">
      <w:pPr>
        <w:spacing w:after="0"/>
        <w:jc w:val="both"/>
        <w:rPr>
          <w:rFonts w:ascii="Franklin Gothic Heavy" w:hAnsi="Franklin Gothic Heavy"/>
          <w:sz w:val="60"/>
          <w:szCs w:val="60"/>
        </w:rPr>
      </w:pPr>
    </w:p>
    <w:p w14:paraId="3CC41C2A" w14:textId="382DAB17" w:rsidR="004C092A" w:rsidRDefault="004C092A" w:rsidP="005F6967">
      <w:pPr>
        <w:spacing w:after="0"/>
        <w:jc w:val="both"/>
        <w:rPr>
          <w:rFonts w:ascii="Franklin Gothic Heavy" w:hAnsi="Franklin Gothic Heavy"/>
          <w:sz w:val="60"/>
          <w:szCs w:val="60"/>
        </w:rPr>
      </w:pPr>
    </w:p>
    <w:p w14:paraId="14BB01F2" w14:textId="6F17BB5D" w:rsidR="004C092A" w:rsidRDefault="004C092A" w:rsidP="004C092A">
      <w:pPr>
        <w:spacing w:after="0"/>
        <w:jc w:val="center"/>
        <w:rPr>
          <w:rFonts w:ascii="Franklin Gothic Heavy" w:hAnsi="Franklin Gothic Heavy"/>
          <w:sz w:val="60"/>
          <w:szCs w:val="60"/>
        </w:rPr>
      </w:pPr>
    </w:p>
    <w:p w14:paraId="597BCB55" w14:textId="77777777" w:rsidR="004C092A" w:rsidRDefault="004C092A" w:rsidP="005F6967">
      <w:pPr>
        <w:spacing w:after="0"/>
        <w:jc w:val="both"/>
        <w:rPr>
          <w:rFonts w:ascii="Franklin Gothic Heavy" w:hAnsi="Franklin Gothic Heavy"/>
          <w:sz w:val="60"/>
          <w:szCs w:val="60"/>
        </w:rPr>
      </w:pPr>
    </w:p>
    <w:p w14:paraId="5B08AE2E" w14:textId="09132A98" w:rsidR="004C092A" w:rsidRDefault="004C092A" w:rsidP="005F6967">
      <w:pPr>
        <w:spacing w:after="0"/>
        <w:jc w:val="both"/>
        <w:rPr>
          <w:rFonts w:ascii="Franklin Gothic Heavy" w:hAnsi="Franklin Gothic Heavy"/>
          <w:sz w:val="60"/>
          <w:szCs w:val="60"/>
        </w:rPr>
      </w:pPr>
    </w:p>
    <w:p w14:paraId="3F55B99F" w14:textId="56BEEFA3" w:rsidR="00516895" w:rsidRDefault="00516895" w:rsidP="005F6967">
      <w:pPr>
        <w:spacing w:after="0"/>
        <w:jc w:val="both"/>
        <w:rPr>
          <w:rFonts w:ascii="Franklin Gothic Heavy" w:hAnsi="Franklin Gothic Heavy"/>
          <w:sz w:val="60"/>
          <w:szCs w:val="60"/>
        </w:rPr>
      </w:pPr>
    </w:p>
    <w:p w14:paraId="75FC291D" w14:textId="77777777" w:rsidR="00516895" w:rsidRDefault="00516895" w:rsidP="005F6967">
      <w:pPr>
        <w:spacing w:after="0"/>
        <w:jc w:val="both"/>
        <w:rPr>
          <w:rFonts w:ascii="Franklin Gothic Heavy" w:hAnsi="Franklin Gothic Heavy"/>
          <w:sz w:val="60"/>
          <w:szCs w:val="60"/>
        </w:rPr>
      </w:pPr>
    </w:p>
    <w:p w14:paraId="49AA2DFA" w14:textId="03D1BBBC" w:rsidR="005F6967" w:rsidRDefault="005F6967" w:rsidP="004C092A">
      <w:pPr>
        <w:spacing w:after="0"/>
        <w:jc w:val="center"/>
        <w:rPr>
          <w:rFonts w:ascii="Franklin Gothic Heavy" w:hAnsi="Franklin Gothic Heavy"/>
          <w:sz w:val="72"/>
          <w:szCs w:val="72"/>
        </w:rPr>
      </w:pPr>
      <w:r w:rsidRPr="004C092A">
        <w:rPr>
          <w:rFonts w:ascii="Franklin Gothic Heavy" w:hAnsi="Franklin Gothic Heavy"/>
          <w:sz w:val="72"/>
          <w:szCs w:val="72"/>
        </w:rPr>
        <w:t>Informe Valoración</w:t>
      </w:r>
    </w:p>
    <w:p w14:paraId="201BCAA7" w14:textId="469CE139" w:rsidR="00516895" w:rsidRDefault="00516895" w:rsidP="004C092A">
      <w:pPr>
        <w:spacing w:after="0"/>
        <w:jc w:val="center"/>
        <w:rPr>
          <w:rFonts w:ascii="Franklin Gothic Heavy" w:hAnsi="Franklin Gothic Heavy"/>
          <w:sz w:val="72"/>
          <w:szCs w:val="72"/>
        </w:rPr>
      </w:pPr>
      <w:r>
        <w:rPr>
          <w:rFonts w:ascii="Franklin Gothic Heavy" w:hAnsi="Franklin Gothic Heavy"/>
          <w:sz w:val="72"/>
          <w:szCs w:val="72"/>
        </w:rPr>
        <w:t>de</w:t>
      </w:r>
    </w:p>
    <w:p w14:paraId="666B830D" w14:textId="77AC7762" w:rsidR="00516895" w:rsidRPr="004C092A" w:rsidRDefault="00516895" w:rsidP="004C092A">
      <w:pPr>
        <w:spacing w:after="0"/>
        <w:jc w:val="center"/>
        <w:rPr>
          <w:rFonts w:ascii="Franklin Gothic Heavy" w:hAnsi="Franklin Gothic Heavy"/>
          <w:sz w:val="72"/>
          <w:szCs w:val="72"/>
        </w:rPr>
      </w:pPr>
      <w:r>
        <w:rPr>
          <w:rFonts w:ascii="Franklin Gothic Heavy" w:hAnsi="Franklin Gothic Heavy"/>
          <w:sz w:val="72"/>
          <w:szCs w:val="72"/>
        </w:rPr>
        <w:t>EMPRESA</w:t>
      </w:r>
    </w:p>
    <w:p w14:paraId="4DEE1920" w14:textId="4246BE5C" w:rsidR="005F6967" w:rsidRPr="005F6967" w:rsidRDefault="005F6967" w:rsidP="005F6967">
      <w:pPr>
        <w:spacing w:after="0"/>
        <w:rPr>
          <w:rFonts w:ascii="Franklin Gothic Heavy" w:hAnsi="Franklin Gothic Heavy"/>
        </w:rPr>
      </w:pPr>
    </w:p>
    <w:p w14:paraId="53A12FE3" w14:textId="77777777" w:rsidR="004C092A" w:rsidRDefault="004C092A" w:rsidP="00B42416">
      <w:pPr>
        <w:spacing w:after="0"/>
        <w:rPr>
          <w:rFonts w:ascii="Franklin Gothic Heavy" w:hAnsi="Franklin Gothic Heavy"/>
        </w:rPr>
      </w:pPr>
    </w:p>
    <w:p w14:paraId="2CFA707D" w14:textId="56CA2162" w:rsidR="004C092A" w:rsidRDefault="004C092A" w:rsidP="00B42416">
      <w:pPr>
        <w:spacing w:after="0"/>
        <w:rPr>
          <w:rFonts w:ascii="Franklin Gothic Heavy" w:hAnsi="Franklin Gothic Heavy"/>
        </w:rPr>
      </w:pPr>
    </w:p>
    <w:p w14:paraId="236F925B" w14:textId="29FE4BB3" w:rsidR="00516895" w:rsidRDefault="00516895" w:rsidP="00B42416">
      <w:pPr>
        <w:spacing w:after="0"/>
        <w:rPr>
          <w:rFonts w:ascii="Franklin Gothic Heavy" w:hAnsi="Franklin Gothic Heavy"/>
        </w:rPr>
      </w:pPr>
    </w:p>
    <w:p w14:paraId="1BAAD59D" w14:textId="2E6CEDBA" w:rsidR="00516895" w:rsidRDefault="00516895" w:rsidP="00B42416">
      <w:pPr>
        <w:spacing w:after="0"/>
        <w:rPr>
          <w:rFonts w:ascii="Franklin Gothic Heavy" w:hAnsi="Franklin Gothic Heavy"/>
        </w:rPr>
      </w:pPr>
    </w:p>
    <w:p w14:paraId="23E8CD9E" w14:textId="3524E018" w:rsidR="00516895" w:rsidRDefault="00516895" w:rsidP="00B42416">
      <w:pPr>
        <w:spacing w:after="0"/>
        <w:rPr>
          <w:rFonts w:ascii="Franklin Gothic Heavy" w:hAnsi="Franklin Gothic Heavy"/>
        </w:rPr>
      </w:pPr>
    </w:p>
    <w:p w14:paraId="62B5CD50" w14:textId="19F72B80" w:rsidR="00516895" w:rsidRDefault="00516895" w:rsidP="00B42416">
      <w:pPr>
        <w:spacing w:after="0"/>
        <w:rPr>
          <w:rFonts w:ascii="Franklin Gothic Heavy" w:hAnsi="Franklin Gothic Heavy"/>
        </w:rPr>
      </w:pPr>
    </w:p>
    <w:p w14:paraId="3A4C97AE" w14:textId="2763C14F" w:rsidR="00516895" w:rsidRDefault="00516895" w:rsidP="00B42416">
      <w:pPr>
        <w:spacing w:after="0"/>
        <w:rPr>
          <w:rFonts w:ascii="Franklin Gothic Heavy" w:hAnsi="Franklin Gothic Heavy"/>
        </w:rPr>
      </w:pPr>
    </w:p>
    <w:p w14:paraId="38FBB809" w14:textId="2BCFFDEC" w:rsidR="00516895" w:rsidRDefault="00516895" w:rsidP="00B42416">
      <w:pPr>
        <w:spacing w:after="0"/>
        <w:rPr>
          <w:rFonts w:ascii="Franklin Gothic Heavy" w:hAnsi="Franklin Gothic Heavy"/>
        </w:rPr>
      </w:pPr>
    </w:p>
    <w:p w14:paraId="654D199A" w14:textId="59DC251A" w:rsidR="00516895" w:rsidRDefault="00516895" w:rsidP="00B42416">
      <w:pPr>
        <w:spacing w:after="0"/>
        <w:rPr>
          <w:rFonts w:ascii="Franklin Gothic Heavy" w:hAnsi="Franklin Gothic Heavy"/>
        </w:rPr>
      </w:pPr>
    </w:p>
    <w:p w14:paraId="6D882F75" w14:textId="1C91939E" w:rsidR="00516895" w:rsidRDefault="00516895" w:rsidP="00B42416">
      <w:pPr>
        <w:spacing w:after="0"/>
        <w:rPr>
          <w:rFonts w:ascii="Franklin Gothic Heavy" w:hAnsi="Franklin Gothic Heavy"/>
        </w:rPr>
      </w:pPr>
    </w:p>
    <w:p w14:paraId="17D8CE78" w14:textId="7375A2AA" w:rsidR="00516895" w:rsidRDefault="00516895" w:rsidP="00B42416">
      <w:pPr>
        <w:spacing w:after="0"/>
        <w:rPr>
          <w:rFonts w:ascii="Franklin Gothic Heavy" w:hAnsi="Franklin Gothic Heavy"/>
        </w:rPr>
      </w:pPr>
    </w:p>
    <w:p w14:paraId="02EE4222" w14:textId="096BB4E6" w:rsidR="00516895" w:rsidRDefault="00516895" w:rsidP="00B42416">
      <w:pPr>
        <w:spacing w:after="0"/>
        <w:rPr>
          <w:rFonts w:ascii="Franklin Gothic Heavy" w:hAnsi="Franklin Gothic Heavy"/>
        </w:rPr>
      </w:pPr>
    </w:p>
    <w:p w14:paraId="040784EC" w14:textId="2F830008" w:rsidR="00516895" w:rsidRDefault="00516895" w:rsidP="00B42416">
      <w:pPr>
        <w:spacing w:after="0"/>
        <w:rPr>
          <w:rFonts w:ascii="Franklin Gothic Heavy" w:hAnsi="Franklin Gothic Heavy"/>
        </w:rPr>
      </w:pPr>
    </w:p>
    <w:p w14:paraId="4FA5073A" w14:textId="77777777" w:rsidR="00516895" w:rsidRDefault="00516895" w:rsidP="00B42416">
      <w:pPr>
        <w:spacing w:after="0"/>
        <w:rPr>
          <w:rFonts w:ascii="Franklin Gothic Heavy" w:hAnsi="Franklin Gothic Heavy"/>
        </w:rPr>
      </w:pPr>
    </w:p>
    <w:p w14:paraId="4F7A7DCE" w14:textId="29392247" w:rsidR="00516895" w:rsidRDefault="00516895" w:rsidP="00B42416">
      <w:pPr>
        <w:spacing w:after="0"/>
        <w:rPr>
          <w:rFonts w:ascii="Franklin Gothic Heavy" w:hAnsi="Franklin Gothic Heavy"/>
        </w:rPr>
      </w:pPr>
    </w:p>
    <w:p w14:paraId="0FE4BA7D" w14:textId="54D305D5" w:rsidR="00516895" w:rsidRDefault="00516895" w:rsidP="00B42416">
      <w:pPr>
        <w:spacing w:after="0"/>
        <w:rPr>
          <w:rFonts w:ascii="Franklin Gothic Heavy" w:hAnsi="Franklin Gothic Heavy"/>
        </w:rPr>
      </w:pPr>
    </w:p>
    <w:p w14:paraId="3E938D9A" w14:textId="3DAC22E3" w:rsidR="00516895" w:rsidRDefault="00516895" w:rsidP="00B42416">
      <w:pPr>
        <w:spacing w:after="0"/>
        <w:rPr>
          <w:rFonts w:ascii="Franklin Gothic Heavy" w:hAnsi="Franklin Gothic Heavy"/>
        </w:rPr>
      </w:pPr>
    </w:p>
    <w:p w14:paraId="0FC3456B" w14:textId="3F8F9386" w:rsidR="00516895" w:rsidRDefault="00516895" w:rsidP="00B42416">
      <w:pPr>
        <w:spacing w:after="0"/>
        <w:rPr>
          <w:rFonts w:ascii="Franklin Gothic Heavy" w:hAnsi="Franklin Gothic Heavy"/>
        </w:rPr>
      </w:pPr>
      <w:r>
        <w:rPr>
          <w:rFonts w:ascii="Franklin Gothic Heavy" w:hAnsi="Franklin Gothic Heavy"/>
        </w:rPr>
        <w:t>Informe solicitado por:</w:t>
      </w:r>
    </w:p>
    <w:p w14:paraId="021B4BA2" w14:textId="21F23AA3" w:rsidR="00516895" w:rsidRDefault="00516895" w:rsidP="00B42416">
      <w:pPr>
        <w:spacing w:after="0"/>
        <w:rPr>
          <w:rFonts w:ascii="Franklin Gothic Heavy" w:hAnsi="Franklin Gothic Heavy"/>
        </w:rPr>
      </w:pPr>
      <w:r>
        <w:rPr>
          <w:rFonts w:ascii="Franklin Gothic Heavy" w:hAnsi="Franklin Gothic Heavy"/>
        </w:rPr>
        <w:t>Fecha de emisión:</w:t>
      </w:r>
    </w:p>
    <w:p w14:paraId="2E49B3D5" w14:textId="479CD77D" w:rsidR="00B42416" w:rsidRPr="005F6967" w:rsidRDefault="00B42416" w:rsidP="00B42416">
      <w:pPr>
        <w:spacing w:after="0"/>
        <w:rPr>
          <w:rFonts w:ascii="Franklin Gothic Heavy" w:hAnsi="Franklin Gothic Heavy"/>
        </w:rPr>
      </w:pPr>
      <w:r>
        <w:rPr>
          <w:rFonts w:ascii="Franklin Gothic Heavy" w:hAnsi="Franklin Gothic Heavy"/>
        </w:rPr>
        <w:lastRenderedPageBreak/>
        <w:t xml:space="preserve">Empresa o Negocio a valorar: </w:t>
      </w:r>
      <w:r w:rsidR="00C23224">
        <w:rPr>
          <w:rFonts w:ascii="Franklin Gothic Heavy" w:hAnsi="Franklin Gothic Heavy"/>
        </w:rPr>
        <w:t>“EMPRESA”</w:t>
      </w:r>
    </w:p>
    <w:p w14:paraId="2F01B22E" w14:textId="2EC499C1" w:rsidR="005F6967" w:rsidRDefault="005F6967" w:rsidP="005F6967">
      <w:pPr>
        <w:spacing w:after="0"/>
        <w:rPr>
          <w:rFonts w:ascii="Franklin Gothic Heavy" w:hAnsi="Franklin Gothic Heavy"/>
        </w:rPr>
      </w:pPr>
      <w:r w:rsidRPr="005F6967">
        <w:rPr>
          <w:rFonts w:ascii="Franklin Gothic Heavy" w:hAnsi="Franklin Gothic Heavy"/>
        </w:rPr>
        <w:t>Solicitante:</w:t>
      </w:r>
      <w:r w:rsidR="00B42416">
        <w:rPr>
          <w:rFonts w:ascii="Franklin Gothic Heavy" w:hAnsi="Franklin Gothic Heavy"/>
        </w:rPr>
        <w:t xml:space="preserve"> </w:t>
      </w:r>
      <w:r w:rsidR="00C23224">
        <w:rPr>
          <w:rFonts w:ascii="Franklin Gothic Heavy" w:hAnsi="Franklin Gothic Heavy"/>
        </w:rPr>
        <w:t>“SOLICITANTE”</w:t>
      </w:r>
      <w:r w:rsidR="00B42416">
        <w:rPr>
          <w:rFonts w:ascii="Franklin Gothic Heavy" w:hAnsi="Franklin Gothic Heavy"/>
        </w:rPr>
        <w:t xml:space="preserve"> (física o jurídica</w:t>
      </w:r>
      <w:r w:rsidR="004C092A">
        <w:rPr>
          <w:rFonts w:ascii="Franklin Gothic Heavy" w:hAnsi="Franklin Gothic Heavy"/>
        </w:rPr>
        <w:t xml:space="preserve">, </w:t>
      </w:r>
      <w:r w:rsidR="00C23224">
        <w:rPr>
          <w:rFonts w:ascii="Franklin Gothic Heavy" w:hAnsi="Franklin Gothic Heavy"/>
        </w:rPr>
        <w:t xml:space="preserve">es </w:t>
      </w:r>
      <w:r w:rsidR="004C092A">
        <w:rPr>
          <w:rFonts w:ascii="Franklin Gothic Heavy" w:hAnsi="Franklin Gothic Heavy"/>
        </w:rPr>
        <w:t>el que paga</w:t>
      </w:r>
      <w:r w:rsidR="00B42416">
        <w:rPr>
          <w:rFonts w:ascii="Franklin Gothic Heavy" w:hAnsi="Franklin Gothic Heavy"/>
        </w:rPr>
        <w:t>)</w:t>
      </w:r>
    </w:p>
    <w:p w14:paraId="46C69671" w14:textId="6AC68E68" w:rsidR="005F6967" w:rsidRPr="005F6967" w:rsidRDefault="005F6967" w:rsidP="005F6967">
      <w:pPr>
        <w:spacing w:after="0"/>
        <w:rPr>
          <w:rFonts w:ascii="Franklin Gothic Heavy" w:hAnsi="Franklin Gothic Heavy"/>
        </w:rPr>
      </w:pPr>
      <w:r w:rsidRPr="005F6967">
        <w:rPr>
          <w:rFonts w:ascii="Franklin Gothic Heavy" w:hAnsi="Franklin Gothic Heavy"/>
        </w:rPr>
        <w:t>Fecha de referencia</w:t>
      </w:r>
      <w:r w:rsidR="004C092A">
        <w:rPr>
          <w:rFonts w:ascii="Franklin Gothic Heavy" w:hAnsi="Franklin Gothic Heavy"/>
        </w:rPr>
        <w:t xml:space="preserve"> para la valoración</w:t>
      </w:r>
      <w:r w:rsidRPr="005F6967">
        <w:rPr>
          <w:rFonts w:ascii="Franklin Gothic Heavy" w:hAnsi="Franklin Gothic Heavy"/>
        </w:rPr>
        <w:t>:</w:t>
      </w:r>
      <w:r w:rsidR="00B42416">
        <w:rPr>
          <w:rFonts w:ascii="Franklin Gothic Heavy" w:hAnsi="Franklin Gothic Heavy"/>
        </w:rPr>
        <w:t xml:space="preserve"> </w:t>
      </w:r>
      <w:r w:rsidR="00C23224">
        <w:rPr>
          <w:rFonts w:ascii="Franklin Gothic Heavy" w:hAnsi="Franklin Gothic Heavy"/>
        </w:rPr>
        <w:t>“FECHA DE REFERENCIA” (</w:t>
      </w:r>
      <w:r w:rsidR="00B42416">
        <w:rPr>
          <w:rFonts w:ascii="Franklin Gothic Heavy" w:hAnsi="Franklin Gothic Heavy"/>
        </w:rPr>
        <w:t>Fecha último dato que se emplea</w:t>
      </w:r>
      <w:r w:rsidR="00C23224">
        <w:rPr>
          <w:rFonts w:ascii="Franklin Gothic Heavy" w:hAnsi="Franklin Gothic Heavy"/>
        </w:rPr>
        <w:t>)</w:t>
      </w:r>
    </w:p>
    <w:p w14:paraId="46DC8C27" w14:textId="31AC9816" w:rsidR="005F6967" w:rsidRPr="005F6967" w:rsidRDefault="005F6967" w:rsidP="005F6967">
      <w:pPr>
        <w:spacing w:after="0"/>
        <w:rPr>
          <w:rFonts w:ascii="Franklin Gothic Heavy" w:hAnsi="Franklin Gothic Heavy"/>
        </w:rPr>
      </w:pPr>
      <w:r w:rsidRPr="005F6967">
        <w:rPr>
          <w:rFonts w:ascii="Franklin Gothic Heavy" w:hAnsi="Franklin Gothic Heavy"/>
        </w:rPr>
        <w:t>Fecha de emisión:</w:t>
      </w:r>
      <w:r w:rsidR="00B42416">
        <w:rPr>
          <w:rFonts w:ascii="Franklin Gothic Heavy" w:hAnsi="Franklin Gothic Heavy"/>
        </w:rPr>
        <w:t xml:space="preserve"> </w:t>
      </w:r>
      <w:r w:rsidR="00C23224">
        <w:rPr>
          <w:rFonts w:ascii="Franklin Gothic Heavy" w:hAnsi="Franklin Gothic Heavy"/>
        </w:rPr>
        <w:t xml:space="preserve">“FECHA DE EMISIÓN” </w:t>
      </w:r>
      <w:r w:rsidR="00B42416">
        <w:rPr>
          <w:rFonts w:ascii="Franklin Gothic Heavy" w:hAnsi="Franklin Gothic Heavy"/>
        </w:rPr>
        <w:t>(</w:t>
      </w:r>
      <w:r w:rsidR="00C23224">
        <w:rPr>
          <w:rFonts w:ascii="Franklin Gothic Heavy" w:hAnsi="Franklin Gothic Heavy"/>
        </w:rPr>
        <w:t xml:space="preserve">la que se hace </w:t>
      </w:r>
      <w:r w:rsidR="00B42416">
        <w:rPr>
          <w:rFonts w:ascii="Franklin Gothic Heavy" w:hAnsi="Franklin Gothic Heavy"/>
        </w:rPr>
        <w:t>del informe)</w:t>
      </w:r>
    </w:p>
    <w:p w14:paraId="1ACB1FA7" w14:textId="7657B20B" w:rsidR="005F6967" w:rsidRDefault="005F6967" w:rsidP="005F6967">
      <w:pPr>
        <w:spacing w:after="0"/>
        <w:rPr>
          <w:rFonts w:ascii="Franklin Gothic Book" w:hAnsi="Franklin Gothic Book"/>
        </w:rPr>
      </w:pPr>
      <w:r w:rsidRPr="005F6967">
        <w:rPr>
          <w:rFonts w:ascii="Franklin Gothic Heavy" w:hAnsi="Franklin Gothic Heavy"/>
        </w:rPr>
        <w:t xml:space="preserve">Objeto de la valoración: </w:t>
      </w:r>
      <w:r w:rsidR="00C23224">
        <w:rPr>
          <w:rFonts w:ascii="Franklin Gothic Heavy" w:hAnsi="Franklin Gothic Heavy"/>
        </w:rPr>
        <w:t xml:space="preserve">“OBJETO DE LA </w:t>
      </w:r>
      <w:proofErr w:type="spellStart"/>
      <w:proofErr w:type="gramStart"/>
      <w:r w:rsidR="00C23224">
        <w:rPr>
          <w:rFonts w:ascii="Franklin Gothic Heavy" w:hAnsi="Franklin Gothic Heavy"/>
        </w:rPr>
        <w:t>VALORACIÓN”</w:t>
      </w:r>
      <w:r w:rsidRPr="005F6967">
        <w:rPr>
          <w:rFonts w:ascii="Franklin Gothic Book" w:hAnsi="Franklin Gothic Book"/>
        </w:rPr>
        <w:t>Desplegable</w:t>
      </w:r>
      <w:proofErr w:type="spellEnd"/>
      <w:proofErr w:type="gramEnd"/>
      <w:r w:rsidR="004C092A">
        <w:rPr>
          <w:rFonts w:ascii="Franklin Gothic Book" w:hAnsi="Franklin Gothic Book"/>
        </w:rPr>
        <w:t>*</w:t>
      </w:r>
    </w:p>
    <w:p w14:paraId="3D58A603" w14:textId="77777777" w:rsidR="00CC5F70" w:rsidRPr="001A00E1" w:rsidRDefault="00CC5F70" w:rsidP="00CC5F70">
      <w:pPr>
        <w:spacing w:after="0"/>
        <w:rPr>
          <w:rFonts w:ascii="Franklin Gothic Heavy" w:hAnsi="Franklin Gothic Heavy"/>
        </w:rPr>
      </w:pPr>
      <w:r w:rsidRPr="007763A3">
        <w:rPr>
          <w:rFonts w:ascii="Franklin Gothic Heavy" w:hAnsi="Franklin Gothic Heavy"/>
        </w:rPr>
        <w:t>Auditada:</w:t>
      </w:r>
      <w:r>
        <w:rPr>
          <w:rFonts w:ascii="Franklin Gothic Book" w:hAnsi="Franklin Gothic Book"/>
        </w:rPr>
        <w:t xml:space="preserve"> Si / No (Se refiere al último año tomado como referencia)</w:t>
      </w:r>
    </w:p>
    <w:p w14:paraId="36892C17" w14:textId="77777777" w:rsidR="00B42416" w:rsidRDefault="00B42416" w:rsidP="005F6967">
      <w:pPr>
        <w:spacing w:after="0"/>
        <w:rPr>
          <w:rFonts w:ascii="Franklin Gothic Book" w:hAnsi="Franklin Gothic Book"/>
        </w:rPr>
      </w:pPr>
    </w:p>
    <w:p w14:paraId="41867F76" w14:textId="41D57F80" w:rsidR="005F6967" w:rsidRDefault="005F6967" w:rsidP="00930FDC">
      <w:pPr>
        <w:spacing w:after="0"/>
        <w:ind w:left="1560"/>
        <w:rPr>
          <w:rFonts w:ascii="Franklin Gothic Book" w:hAnsi="Franklin Gothic Book"/>
        </w:rPr>
      </w:pPr>
      <w:r>
        <w:rPr>
          <w:rFonts w:ascii="Franklin Gothic Book" w:hAnsi="Franklin Gothic Book"/>
        </w:rPr>
        <w:t>Desplegable:</w:t>
      </w:r>
    </w:p>
    <w:p w14:paraId="75B1509F" w14:textId="25B2EE30" w:rsidR="00E93ACD" w:rsidRDefault="005F6967" w:rsidP="004C092A">
      <w:pPr>
        <w:pStyle w:val="Prrafodelista"/>
        <w:numPr>
          <w:ilvl w:val="0"/>
          <w:numId w:val="1"/>
        </w:numPr>
        <w:spacing w:after="0"/>
        <w:ind w:left="1985"/>
        <w:rPr>
          <w:rFonts w:ascii="Franklin Gothic Book" w:hAnsi="Franklin Gothic Book"/>
        </w:rPr>
      </w:pPr>
      <w:r>
        <w:rPr>
          <w:rFonts w:ascii="Franklin Gothic Book" w:hAnsi="Franklin Gothic Book"/>
        </w:rPr>
        <w:t xml:space="preserve">A efectos </w:t>
      </w:r>
      <w:r w:rsidR="00E93ACD">
        <w:rPr>
          <w:rFonts w:ascii="Franklin Gothic Book" w:hAnsi="Franklin Gothic Book"/>
        </w:rPr>
        <w:t>impositivos (1) (2) (recomendable 1, es lo que dice la norma)</w:t>
      </w:r>
    </w:p>
    <w:p w14:paraId="10BF1A3B" w14:textId="2132599E" w:rsidR="005F6967" w:rsidRDefault="00E93ACD" w:rsidP="004C092A">
      <w:pPr>
        <w:pStyle w:val="Prrafodelista"/>
        <w:numPr>
          <w:ilvl w:val="3"/>
          <w:numId w:val="1"/>
        </w:numPr>
        <w:spacing w:after="0"/>
        <w:rPr>
          <w:rFonts w:ascii="Franklin Gothic Book" w:hAnsi="Franklin Gothic Book"/>
        </w:rPr>
      </w:pPr>
      <w:r>
        <w:rPr>
          <w:rFonts w:ascii="Franklin Gothic Book" w:hAnsi="Franklin Gothic Book"/>
        </w:rPr>
        <w:t xml:space="preserve">I. </w:t>
      </w:r>
      <w:r w:rsidR="005F6967">
        <w:rPr>
          <w:rFonts w:ascii="Franklin Gothic Book" w:hAnsi="Franklin Gothic Book"/>
        </w:rPr>
        <w:t>sobre Sociedades / IRPF</w:t>
      </w:r>
      <w:r w:rsidR="002255FC">
        <w:rPr>
          <w:rFonts w:ascii="Franklin Gothic Book" w:hAnsi="Franklin Gothic Book"/>
        </w:rPr>
        <w:t xml:space="preserve"> (1)</w:t>
      </w:r>
    </w:p>
    <w:p w14:paraId="7E859D5B" w14:textId="2ED05490" w:rsidR="005F6967" w:rsidRDefault="00E93ACD" w:rsidP="004C092A">
      <w:pPr>
        <w:pStyle w:val="Prrafodelista"/>
        <w:numPr>
          <w:ilvl w:val="3"/>
          <w:numId w:val="1"/>
        </w:numPr>
        <w:spacing w:after="0"/>
        <w:rPr>
          <w:rFonts w:ascii="Franklin Gothic Book" w:hAnsi="Franklin Gothic Book"/>
        </w:rPr>
      </w:pPr>
      <w:r>
        <w:rPr>
          <w:rFonts w:ascii="Franklin Gothic Book" w:hAnsi="Franklin Gothic Book"/>
        </w:rPr>
        <w:t>I.</w:t>
      </w:r>
      <w:r w:rsidR="005F6967">
        <w:rPr>
          <w:rFonts w:ascii="Franklin Gothic Book" w:hAnsi="Franklin Gothic Book"/>
        </w:rPr>
        <w:t xml:space="preserve"> de Sucesiones</w:t>
      </w:r>
      <w:r w:rsidR="002255FC">
        <w:rPr>
          <w:rFonts w:ascii="Franklin Gothic Book" w:hAnsi="Franklin Gothic Book"/>
        </w:rPr>
        <w:t xml:space="preserve"> (1)</w:t>
      </w:r>
    </w:p>
    <w:p w14:paraId="15846348" w14:textId="5A019232" w:rsidR="005F6967" w:rsidRDefault="00E93ACD" w:rsidP="004C092A">
      <w:pPr>
        <w:pStyle w:val="Prrafodelista"/>
        <w:numPr>
          <w:ilvl w:val="3"/>
          <w:numId w:val="1"/>
        </w:numPr>
        <w:spacing w:after="0"/>
        <w:rPr>
          <w:rFonts w:ascii="Franklin Gothic Book" w:hAnsi="Franklin Gothic Book"/>
        </w:rPr>
      </w:pPr>
      <w:r>
        <w:rPr>
          <w:rFonts w:ascii="Franklin Gothic Book" w:hAnsi="Franklin Gothic Book"/>
        </w:rPr>
        <w:t>I.</w:t>
      </w:r>
      <w:r w:rsidR="005F6967">
        <w:rPr>
          <w:rFonts w:ascii="Franklin Gothic Book" w:hAnsi="Franklin Gothic Book"/>
        </w:rPr>
        <w:t xml:space="preserve"> sobre Patrimonio</w:t>
      </w:r>
      <w:r w:rsidR="002255FC">
        <w:rPr>
          <w:rFonts w:ascii="Franklin Gothic Book" w:hAnsi="Franklin Gothic Book"/>
        </w:rPr>
        <w:t xml:space="preserve"> (1)</w:t>
      </w:r>
    </w:p>
    <w:p w14:paraId="10B209E7" w14:textId="1A75F954" w:rsidR="002255FC" w:rsidRPr="002255FC" w:rsidRDefault="002255FC" w:rsidP="004C092A">
      <w:pPr>
        <w:pStyle w:val="Prrafodelista"/>
        <w:numPr>
          <w:ilvl w:val="0"/>
          <w:numId w:val="1"/>
        </w:numPr>
        <w:spacing w:after="0"/>
        <w:ind w:left="1985"/>
        <w:rPr>
          <w:rFonts w:ascii="Franklin Gothic Book" w:hAnsi="Franklin Gothic Book"/>
        </w:rPr>
      </w:pPr>
      <w:r w:rsidRPr="002255FC">
        <w:rPr>
          <w:rFonts w:ascii="Franklin Gothic Book" w:hAnsi="Franklin Gothic Book"/>
        </w:rPr>
        <w:t>Financiación y Garantías</w:t>
      </w:r>
      <w:r w:rsidR="00E93ACD">
        <w:rPr>
          <w:rFonts w:ascii="Franklin Gothic Book" w:hAnsi="Franklin Gothic Book"/>
        </w:rPr>
        <w:t xml:space="preserve"> (1) (2) (recomendable el 2)</w:t>
      </w:r>
    </w:p>
    <w:p w14:paraId="05579494" w14:textId="77C9ED09" w:rsidR="002255FC" w:rsidRDefault="002255FC" w:rsidP="004C092A">
      <w:pPr>
        <w:pStyle w:val="Prrafodelista"/>
        <w:numPr>
          <w:ilvl w:val="0"/>
          <w:numId w:val="1"/>
        </w:numPr>
        <w:spacing w:after="0"/>
        <w:ind w:left="1985"/>
        <w:rPr>
          <w:rFonts w:ascii="Franklin Gothic Book" w:hAnsi="Franklin Gothic Book"/>
        </w:rPr>
      </w:pPr>
      <w:r>
        <w:rPr>
          <w:rFonts w:ascii="Franklin Gothic Book" w:hAnsi="Franklin Gothic Book"/>
        </w:rPr>
        <w:t>Compra-vent</w:t>
      </w:r>
      <w:r w:rsidR="00E93ACD">
        <w:rPr>
          <w:rFonts w:ascii="Franklin Gothic Book" w:hAnsi="Franklin Gothic Book"/>
        </w:rPr>
        <w:t>a, ampliaciones de capital 1 y 2 (recomendable 2)</w:t>
      </w:r>
    </w:p>
    <w:p w14:paraId="3B0789D4" w14:textId="5C7024EB" w:rsidR="002255FC" w:rsidRDefault="002255FC" w:rsidP="004C092A">
      <w:pPr>
        <w:pStyle w:val="Prrafodelista"/>
        <w:numPr>
          <w:ilvl w:val="0"/>
          <w:numId w:val="1"/>
        </w:numPr>
        <w:spacing w:after="0"/>
        <w:ind w:left="1985"/>
        <w:rPr>
          <w:rFonts w:ascii="Franklin Gothic Book" w:hAnsi="Franklin Gothic Book"/>
        </w:rPr>
      </w:pPr>
      <w:r>
        <w:rPr>
          <w:rFonts w:ascii="Franklin Gothic Book" w:hAnsi="Franklin Gothic Book"/>
        </w:rPr>
        <w:t>Separaciones, disoluciones de gananciales</w:t>
      </w:r>
      <w:r w:rsidR="00E93ACD">
        <w:rPr>
          <w:rFonts w:ascii="Franklin Gothic Book" w:hAnsi="Franklin Gothic Book"/>
        </w:rPr>
        <w:t xml:space="preserve"> 1 y 2 (recomendable 2)</w:t>
      </w:r>
    </w:p>
    <w:p w14:paraId="69176A65" w14:textId="2A34CDDD" w:rsidR="00E93ACD" w:rsidRDefault="00E93ACD" w:rsidP="004C092A">
      <w:pPr>
        <w:pStyle w:val="Prrafodelista"/>
        <w:numPr>
          <w:ilvl w:val="0"/>
          <w:numId w:val="1"/>
        </w:numPr>
        <w:spacing w:after="0"/>
        <w:ind w:left="1985"/>
        <w:rPr>
          <w:rFonts w:ascii="Franklin Gothic Book" w:hAnsi="Franklin Gothic Book"/>
        </w:rPr>
      </w:pPr>
      <w:r>
        <w:rPr>
          <w:rFonts w:ascii="Franklin Gothic Book" w:hAnsi="Franklin Gothic Book"/>
        </w:rPr>
        <w:t>Fusión, escisión y reestructuración 2</w:t>
      </w:r>
    </w:p>
    <w:p w14:paraId="6D29D2A5" w14:textId="51381619" w:rsidR="002255FC" w:rsidRDefault="002255FC" w:rsidP="004C092A">
      <w:pPr>
        <w:pStyle w:val="Prrafodelista"/>
        <w:numPr>
          <w:ilvl w:val="0"/>
          <w:numId w:val="1"/>
        </w:numPr>
        <w:spacing w:after="0"/>
        <w:ind w:left="1985"/>
        <w:rPr>
          <w:rFonts w:ascii="Franklin Gothic Book" w:hAnsi="Franklin Gothic Book"/>
        </w:rPr>
      </w:pPr>
      <w:r>
        <w:rPr>
          <w:rFonts w:ascii="Franklin Gothic Book" w:hAnsi="Franklin Gothic Book"/>
        </w:rPr>
        <w:t>Investigación</w:t>
      </w:r>
      <w:r w:rsidR="00E93ACD">
        <w:rPr>
          <w:rFonts w:ascii="Franklin Gothic Book" w:hAnsi="Franklin Gothic Book"/>
        </w:rPr>
        <w:t>, información 1 y 2 (recomendable 2)</w:t>
      </w:r>
    </w:p>
    <w:p w14:paraId="188F83C3" w14:textId="77777777" w:rsidR="002255FC" w:rsidRPr="004C092A" w:rsidRDefault="002255FC" w:rsidP="004C092A">
      <w:pPr>
        <w:spacing w:after="0"/>
        <w:rPr>
          <w:rFonts w:ascii="Franklin Gothic Book" w:hAnsi="Franklin Gothic Book"/>
        </w:rPr>
      </w:pPr>
    </w:p>
    <w:p w14:paraId="23FA7E19" w14:textId="77777777" w:rsidR="001A00E1" w:rsidRPr="001A00E1" w:rsidRDefault="001A00E1" w:rsidP="001A00E1">
      <w:pPr>
        <w:spacing w:after="0"/>
        <w:rPr>
          <w:rFonts w:ascii="Franklin Gothic Heavy" w:hAnsi="Franklin Gothic Heavy"/>
        </w:rPr>
      </w:pPr>
      <w:r w:rsidRPr="001A00E1">
        <w:rPr>
          <w:rFonts w:ascii="Franklin Gothic Heavy" w:hAnsi="Franklin Gothic Heavy"/>
        </w:rPr>
        <w:t>Años tomados como referencia:</w:t>
      </w:r>
      <w:r>
        <w:rPr>
          <w:rFonts w:ascii="Franklin Gothic Heavy" w:hAnsi="Franklin Gothic Heavy"/>
        </w:rPr>
        <w:t xml:space="preserve"> </w:t>
      </w:r>
      <w:r>
        <w:rPr>
          <w:rFonts w:ascii="Franklin Gothic Book" w:hAnsi="Franklin Gothic Book"/>
        </w:rPr>
        <w:t>Indicar años</w:t>
      </w:r>
    </w:p>
    <w:p w14:paraId="450266EB" w14:textId="1D147F3F" w:rsidR="00196BBF" w:rsidRDefault="00196BBF">
      <w:pPr>
        <w:rPr>
          <w:rFonts w:ascii="Franklin Gothic Heavy" w:hAnsi="Franklin Gothic Heavy"/>
          <w:sz w:val="18"/>
          <w:szCs w:val="18"/>
        </w:rPr>
      </w:pPr>
      <w:r>
        <w:rPr>
          <w:rFonts w:ascii="Franklin Gothic Heavy" w:hAnsi="Franklin Gothic Heavy"/>
          <w:sz w:val="18"/>
          <w:szCs w:val="18"/>
        </w:rPr>
        <w:br w:type="page"/>
      </w:r>
    </w:p>
    <w:p w14:paraId="73304E44" w14:textId="59F0A7E1" w:rsidR="00516895" w:rsidRPr="00516895" w:rsidRDefault="00516895" w:rsidP="00516895">
      <w:pPr>
        <w:spacing w:after="0"/>
        <w:rPr>
          <w:rFonts w:ascii="Franklin Gothic Heavy" w:hAnsi="Franklin Gothic Heavy"/>
          <w:sz w:val="40"/>
          <w:szCs w:val="40"/>
        </w:rPr>
      </w:pPr>
      <w:r w:rsidRPr="00516895">
        <w:rPr>
          <w:rFonts w:ascii="Franklin Gothic Heavy" w:hAnsi="Franklin Gothic Heavy"/>
          <w:sz w:val="40"/>
          <w:szCs w:val="40"/>
        </w:rPr>
        <w:lastRenderedPageBreak/>
        <w:t>Informe Valoración</w:t>
      </w:r>
      <w:r>
        <w:rPr>
          <w:rFonts w:ascii="Franklin Gothic Heavy" w:hAnsi="Franklin Gothic Heavy"/>
          <w:sz w:val="40"/>
          <w:szCs w:val="40"/>
        </w:rPr>
        <w:t xml:space="preserve"> de “EMPRESA”</w:t>
      </w:r>
    </w:p>
    <w:p w14:paraId="36624650" w14:textId="77777777" w:rsidR="00516895" w:rsidRDefault="00516895">
      <w:pPr>
        <w:rPr>
          <w:rFonts w:ascii="Franklin Gothic Heavy" w:hAnsi="Franklin Gothic Heavy"/>
          <w:sz w:val="18"/>
          <w:szCs w:val="18"/>
        </w:rPr>
      </w:pPr>
    </w:p>
    <w:p w14:paraId="6AC06BB7" w14:textId="78D95798" w:rsidR="001A00E1" w:rsidRPr="001A00E1" w:rsidRDefault="001A00E1" w:rsidP="001A00E1">
      <w:pPr>
        <w:pStyle w:val="Prrafodelista"/>
        <w:numPr>
          <w:ilvl w:val="1"/>
          <w:numId w:val="4"/>
        </w:numPr>
        <w:spacing w:after="0"/>
        <w:ind w:left="284" w:hanging="284"/>
        <w:jc w:val="both"/>
        <w:rPr>
          <w:rFonts w:ascii="Franklin Gothic Heavy" w:hAnsi="Franklin Gothic Heavy"/>
          <w:sz w:val="18"/>
          <w:szCs w:val="18"/>
        </w:rPr>
      </w:pPr>
      <w:r w:rsidRPr="001A00E1">
        <w:rPr>
          <w:rFonts w:ascii="Franklin Gothic Heavy" w:hAnsi="Franklin Gothic Heavy"/>
          <w:sz w:val="18"/>
          <w:szCs w:val="18"/>
        </w:rPr>
        <w:t xml:space="preserve">Objeto </w:t>
      </w:r>
      <w:r w:rsidR="007763A3">
        <w:rPr>
          <w:rFonts w:ascii="Franklin Gothic Heavy" w:hAnsi="Franklin Gothic Heavy"/>
          <w:sz w:val="18"/>
          <w:szCs w:val="18"/>
        </w:rPr>
        <w:t xml:space="preserve">y alcance </w:t>
      </w:r>
      <w:r w:rsidRPr="001A00E1">
        <w:rPr>
          <w:rFonts w:ascii="Franklin Gothic Heavy" w:hAnsi="Franklin Gothic Heavy"/>
          <w:sz w:val="18"/>
          <w:szCs w:val="18"/>
        </w:rPr>
        <w:t>del informe</w:t>
      </w:r>
      <w:r w:rsidR="007763A3">
        <w:rPr>
          <w:rFonts w:ascii="Franklin Gothic Heavy" w:hAnsi="Franklin Gothic Heavy"/>
          <w:sz w:val="18"/>
          <w:szCs w:val="18"/>
        </w:rPr>
        <w:t xml:space="preserve"> de valoración</w:t>
      </w:r>
      <w:r w:rsidRPr="001A00E1">
        <w:rPr>
          <w:rFonts w:ascii="Franklin Gothic Heavy" w:hAnsi="Franklin Gothic Heavy"/>
          <w:sz w:val="18"/>
          <w:szCs w:val="18"/>
        </w:rPr>
        <w:t>.</w:t>
      </w:r>
    </w:p>
    <w:p w14:paraId="6ED9556D" w14:textId="7D3133B9" w:rsidR="001A00E1" w:rsidRDefault="001A00E1" w:rsidP="001A00E1">
      <w:pPr>
        <w:pStyle w:val="Prrafodelista"/>
        <w:spacing w:after="0"/>
        <w:ind w:left="284"/>
        <w:jc w:val="both"/>
        <w:rPr>
          <w:rFonts w:ascii="Franklin Gothic Book" w:hAnsi="Franklin Gothic Book"/>
          <w:sz w:val="18"/>
          <w:szCs w:val="18"/>
        </w:rPr>
      </w:pPr>
    </w:p>
    <w:p w14:paraId="639A28F4" w14:textId="0E7F5996" w:rsidR="001A00E1" w:rsidRDefault="001A00E1" w:rsidP="007763A3">
      <w:pPr>
        <w:pStyle w:val="Prrafodelista"/>
        <w:spacing w:after="0"/>
        <w:ind w:left="284"/>
        <w:jc w:val="both"/>
        <w:rPr>
          <w:rFonts w:ascii="Franklin Gothic Book" w:hAnsi="Franklin Gothic Book"/>
          <w:sz w:val="18"/>
          <w:szCs w:val="18"/>
        </w:rPr>
      </w:pPr>
      <w:r>
        <w:rPr>
          <w:rFonts w:ascii="Franklin Gothic Book" w:hAnsi="Franklin Gothic Book"/>
          <w:sz w:val="18"/>
          <w:szCs w:val="18"/>
        </w:rPr>
        <w:t>El presente informe se emite a petición de “</w:t>
      </w:r>
      <w:r w:rsidRPr="00CC5F70">
        <w:rPr>
          <w:rFonts w:ascii="Franklin Gothic Book" w:hAnsi="Franklin Gothic Book"/>
          <w:sz w:val="18"/>
          <w:szCs w:val="18"/>
          <w:u w:val="single"/>
        </w:rPr>
        <w:t>SOLICITANTE</w:t>
      </w:r>
      <w:r>
        <w:rPr>
          <w:rFonts w:ascii="Franklin Gothic Book" w:hAnsi="Franklin Gothic Book"/>
          <w:sz w:val="18"/>
          <w:szCs w:val="18"/>
        </w:rPr>
        <w:t>” con la finalidad de obtener un valor de la mercantil “</w:t>
      </w:r>
      <w:r w:rsidRPr="00CC5F70">
        <w:rPr>
          <w:rFonts w:ascii="Franklin Gothic Book" w:hAnsi="Franklin Gothic Book"/>
          <w:sz w:val="18"/>
          <w:szCs w:val="18"/>
          <w:u w:val="single"/>
        </w:rPr>
        <w:t>EMPRESA</w:t>
      </w:r>
      <w:r w:rsidR="007763A3">
        <w:rPr>
          <w:rFonts w:ascii="Franklin Gothic Book" w:hAnsi="Franklin Gothic Book"/>
          <w:sz w:val="18"/>
          <w:szCs w:val="18"/>
        </w:rPr>
        <w:t>” a efectos “</w:t>
      </w:r>
      <w:r w:rsidR="007763A3" w:rsidRPr="00CC5F70">
        <w:rPr>
          <w:rFonts w:ascii="Franklin Gothic Book" w:hAnsi="Franklin Gothic Book"/>
          <w:sz w:val="18"/>
          <w:szCs w:val="18"/>
          <w:u w:val="single"/>
        </w:rPr>
        <w:t>OBJETO DE LA VALORACIÓN</w:t>
      </w:r>
      <w:r w:rsidR="007763A3">
        <w:rPr>
          <w:rFonts w:ascii="Franklin Gothic Book" w:hAnsi="Franklin Gothic Book"/>
          <w:sz w:val="18"/>
          <w:szCs w:val="18"/>
        </w:rPr>
        <w:t>” tomando como referencia los datos disponibles de los ejercicios “</w:t>
      </w:r>
      <w:r w:rsidR="007763A3" w:rsidRPr="00CC5F70">
        <w:rPr>
          <w:rFonts w:ascii="Franklin Gothic Book" w:hAnsi="Franklin Gothic Book"/>
          <w:sz w:val="18"/>
          <w:szCs w:val="18"/>
          <w:u w:val="single"/>
        </w:rPr>
        <w:t>AÑOS TOMADOS COMO REFERENCIA</w:t>
      </w:r>
      <w:r w:rsidR="007763A3">
        <w:rPr>
          <w:rFonts w:ascii="Franklin Gothic Book" w:hAnsi="Franklin Gothic Book"/>
          <w:sz w:val="18"/>
          <w:szCs w:val="18"/>
        </w:rPr>
        <w:t>”.</w:t>
      </w:r>
    </w:p>
    <w:p w14:paraId="469C85E4" w14:textId="7DC950B8" w:rsidR="007763A3" w:rsidRDefault="007763A3" w:rsidP="007763A3">
      <w:pPr>
        <w:pStyle w:val="Prrafodelista"/>
        <w:spacing w:after="0"/>
        <w:ind w:left="284"/>
        <w:jc w:val="both"/>
        <w:rPr>
          <w:rFonts w:ascii="Franklin Gothic Book" w:hAnsi="Franklin Gothic Book"/>
          <w:sz w:val="18"/>
          <w:szCs w:val="18"/>
        </w:rPr>
      </w:pPr>
    </w:p>
    <w:p w14:paraId="2F2A9B54" w14:textId="5EA67771" w:rsidR="007763A3" w:rsidRDefault="007763A3" w:rsidP="007763A3">
      <w:pPr>
        <w:pStyle w:val="Prrafodelista"/>
        <w:spacing w:after="0"/>
        <w:ind w:left="284"/>
        <w:jc w:val="both"/>
        <w:rPr>
          <w:rFonts w:ascii="Franklin Gothic Book" w:hAnsi="Franklin Gothic Book"/>
          <w:sz w:val="18"/>
          <w:szCs w:val="18"/>
        </w:rPr>
      </w:pPr>
      <w:r>
        <w:rPr>
          <w:rFonts w:ascii="Franklin Gothic Book" w:hAnsi="Franklin Gothic Book"/>
          <w:sz w:val="18"/>
          <w:szCs w:val="18"/>
        </w:rPr>
        <w:t>De acuerdo con la información aportada, las cuentas anuales de “EMPRESA” durante el ejercicio objeto de valoración, “</w:t>
      </w:r>
      <w:r w:rsidRPr="007763A3">
        <w:rPr>
          <w:rFonts w:ascii="Franklin Gothic Book" w:hAnsi="Franklin Gothic Book"/>
          <w:b/>
          <w:bCs/>
          <w:sz w:val="18"/>
          <w:szCs w:val="18"/>
        </w:rPr>
        <w:t>s</w:t>
      </w:r>
      <w:r w:rsidR="00CC5F70">
        <w:rPr>
          <w:rFonts w:ascii="Franklin Gothic Book" w:hAnsi="Franklin Gothic Book"/>
          <w:b/>
          <w:bCs/>
          <w:sz w:val="18"/>
          <w:szCs w:val="18"/>
        </w:rPr>
        <w:t>í</w:t>
      </w:r>
      <w:r w:rsidRPr="007763A3">
        <w:rPr>
          <w:rFonts w:ascii="Franklin Gothic Book" w:hAnsi="Franklin Gothic Book"/>
          <w:b/>
          <w:bCs/>
          <w:sz w:val="18"/>
          <w:szCs w:val="18"/>
        </w:rPr>
        <w:t xml:space="preserve"> / no</w:t>
      </w:r>
      <w:r>
        <w:rPr>
          <w:rFonts w:ascii="Franklin Gothic Book" w:hAnsi="Franklin Gothic Book"/>
          <w:b/>
          <w:bCs/>
          <w:sz w:val="18"/>
          <w:szCs w:val="18"/>
        </w:rPr>
        <w:t>”</w:t>
      </w:r>
      <w:r>
        <w:rPr>
          <w:rFonts w:ascii="Franklin Gothic Book" w:hAnsi="Franklin Gothic Book"/>
          <w:sz w:val="18"/>
          <w:szCs w:val="18"/>
        </w:rPr>
        <w:t xml:space="preserve"> han sido sometidas a auditoría obligatoria</w:t>
      </w:r>
      <w:r w:rsidR="00E07638">
        <w:rPr>
          <w:rFonts w:ascii="Franklin Gothic Book" w:hAnsi="Franklin Gothic Book"/>
          <w:sz w:val="18"/>
          <w:szCs w:val="18"/>
        </w:rPr>
        <w:t xml:space="preserve"> o voluntaria</w:t>
      </w:r>
      <w:r>
        <w:rPr>
          <w:rFonts w:ascii="Franklin Gothic Book" w:hAnsi="Franklin Gothic Book"/>
          <w:sz w:val="18"/>
          <w:szCs w:val="18"/>
        </w:rPr>
        <w:t>.</w:t>
      </w:r>
    </w:p>
    <w:p w14:paraId="057D0E46" w14:textId="299951EC" w:rsidR="007763A3" w:rsidRDefault="007763A3" w:rsidP="007763A3">
      <w:pPr>
        <w:pStyle w:val="Prrafodelista"/>
        <w:spacing w:after="0"/>
        <w:ind w:left="284"/>
        <w:jc w:val="both"/>
        <w:rPr>
          <w:rFonts w:ascii="Franklin Gothic Book" w:hAnsi="Franklin Gothic Book"/>
          <w:sz w:val="18"/>
          <w:szCs w:val="18"/>
        </w:rPr>
      </w:pPr>
    </w:p>
    <w:p w14:paraId="72E5081C" w14:textId="3365A7BF" w:rsidR="001A2581" w:rsidRDefault="007763A3" w:rsidP="001A2581">
      <w:pPr>
        <w:pStyle w:val="Prrafodelista"/>
        <w:spacing w:after="0"/>
        <w:ind w:left="284"/>
        <w:jc w:val="both"/>
        <w:rPr>
          <w:rFonts w:ascii="Franklin Gothic Book" w:hAnsi="Franklin Gothic Book"/>
          <w:sz w:val="18"/>
          <w:szCs w:val="18"/>
        </w:rPr>
      </w:pPr>
      <w:r>
        <w:rPr>
          <w:rFonts w:ascii="Franklin Gothic Book" w:hAnsi="Franklin Gothic Book"/>
          <w:sz w:val="18"/>
          <w:szCs w:val="18"/>
        </w:rPr>
        <w:t>Este informe se utilizará con la exclusiva finalidad indicada en este apartado y no debe ser utilizado para otra finalidad salvo expresa autorización de los emisores de este documento.</w:t>
      </w:r>
      <w:r w:rsidR="00CC5F70">
        <w:rPr>
          <w:rFonts w:ascii="Franklin Gothic Book" w:hAnsi="Franklin Gothic Book"/>
          <w:sz w:val="18"/>
          <w:szCs w:val="18"/>
        </w:rPr>
        <w:t xml:space="preserve"> </w:t>
      </w:r>
      <w:r w:rsidR="00CC5F70" w:rsidRPr="00CC5F70">
        <w:rPr>
          <w:rFonts w:ascii="Franklin Gothic Book" w:hAnsi="Franklin Gothic Book"/>
          <w:sz w:val="18"/>
          <w:szCs w:val="18"/>
        </w:rPr>
        <w:t xml:space="preserve">En ningún caso se pretende realizar un mal juicio sobre el buen nombre de la empresa y/o el de sus integrantes. </w:t>
      </w:r>
      <w:proofErr w:type="spellStart"/>
      <w:r w:rsidR="00CC5F70" w:rsidRPr="00516895">
        <w:rPr>
          <w:rFonts w:ascii="Franklin Gothic Book" w:hAnsi="Franklin Gothic Book"/>
          <w:sz w:val="18"/>
          <w:szCs w:val="18"/>
          <w:highlight w:val="yellow"/>
        </w:rPr>
        <w:t>DooValue</w:t>
      </w:r>
      <w:proofErr w:type="spellEnd"/>
      <w:r w:rsidR="00516895" w:rsidRPr="00516895">
        <w:rPr>
          <w:rFonts w:ascii="Franklin Gothic Book" w:hAnsi="Franklin Gothic Book"/>
          <w:sz w:val="18"/>
          <w:szCs w:val="18"/>
          <w:highlight w:val="yellow"/>
        </w:rPr>
        <w:t xml:space="preserve"> (PONDRIA EL NOMBRE COMPLETO SALVO QUE EN ALGÚN SITIO SE HAGA REFERENCIA QUE </w:t>
      </w:r>
      <w:proofErr w:type="spellStart"/>
      <w:r w:rsidR="00516895" w:rsidRPr="00516895">
        <w:rPr>
          <w:rFonts w:ascii="Franklin Gothic Book" w:hAnsi="Franklin Gothic Book"/>
          <w:sz w:val="18"/>
          <w:szCs w:val="18"/>
          <w:highlight w:val="yellow"/>
        </w:rPr>
        <w:t>DooValue</w:t>
      </w:r>
      <w:proofErr w:type="spellEnd"/>
      <w:r w:rsidR="00516895" w:rsidRPr="00516895">
        <w:rPr>
          <w:rFonts w:ascii="Franklin Gothic Book" w:hAnsi="Franklin Gothic Book"/>
          <w:sz w:val="18"/>
          <w:szCs w:val="18"/>
          <w:highlight w:val="yellow"/>
        </w:rPr>
        <w:t xml:space="preserve"> es NOMBRE MERCANTIL COMPLETO</w:t>
      </w:r>
      <w:r w:rsidR="00516895">
        <w:rPr>
          <w:rFonts w:ascii="Franklin Gothic Book" w:hAnsi="Franklin Gothic Book"/>
          <w:sz w:val="18"/>
          <w:szCs w:val="18"/>
        </w:rPr>
        <w:t>)</w:t>
      </w:r>
      <w:r w:rsidR="00CC5F70" w:rsidRPr="00CC5F70">
        <w:rPr>
          <w:rFonts w:ascii="Franklin Gothic Book" w:hAnsi="Franklin Gothic Book"/>
          <w:sz w:val="18"/>
          <w:szCs w:val="18"/>
        </w:rPr>
        <w:t xml:space="preserve"> no se responsabiliza del uso que se haga de este informe, distinto para el que se redacta.</w:t>
      </w:r>
    </w:p>
    <w:p w14:paraId="3F290D29" w14:textId="77777777" w:rsidR="001A2581" w:rsidRDefault="001A2581" w:rsidP="001A2581">
      <w:pPr>
        <w:pStyle w:val="Prrafodelista"/>
        <w:spacing w:after="0"/>
        <w:ind w:left="284"/>
        <w:jc w:val="both"/>
        <w:rPr>
          <w:rFonts w:ascii="Franklin Gothic Book" w:hAnsi="Franklin Gothic Book"/>
          <w:sz w:val="18"/>
          <w:szCs w:val="18"/>
        </w:rPr>
      </w:pPr>
    </w:p>
    <w:p w14:paraId="6BF4A5B6" w14:textId="69F500EF" w:rsidR="00CC5F70" w:rsidRPr="001A2581" w:rsidRDefault="00CC5F70" w:rsidP="001A2581">
      <w:pPr>
        <w:pStyle w:val="Prrafodelista"/>
        <w:spacing w:after="0"/>
        <w:ind w:left="284"/>
        <w:jc w:val="both"/>
        <w:rPr>
          <w:rFonts w:ascii="Franklin Gothic Book" w:hAnsi="Franklin Gothic Book"/>
          <w:sz w:val="18"/>
          <w:szCs w:val="18"/>
        </w:rPr>
      </w:pPr>
      <w:r w:rsidRPr="001A2581">
        <w:rPr>
          <w:rFonts w:ascii="Franklin Gothic Book" w:hAnsi="Franklin Gothic Book"/>
          <w:sz w:val="18"/>
          <w:szCs w:val="18"/>
        </w:rPr>
        <w:t xml:space="preserve">El presente informe está dirigido única y exclusivamente </w:t>
      </w:r>
      <w:r w:rsidR="001A2581">
        <w:rPr>
          <w:rFonts w:ascii="Franklin Gothic Book" w:hAnsi="Franklin Gothic Book"/>
          <w:sz w:val="18"/>
          <w:szCs w:val="18"/>
        </w:rPr>
        <w:t>a “</w:t>
      </w:r>
      <w:r w:rsidR="001A2581">
        <w:rPr>
          <w:rFonts w:ascii="Franklin Gothic Book" w:hAnsi="Franklin Gothic Book"/>
          <w:sz w:val="18"/>
          <w:szCs w:val="18"/>
          <w:u w:val="single"/>
        </w:rPr>
        <w:t>SOLICITANTE</w:t>
      </w:r>
      <w:r w:rsidR="001A2581" w:rsidRPr="001A2581">
        <w:rPr>
          <w:rFonts w:ascii="Franklin Gothic Book" w:hAnsi="Franklin Gothic Book"/>
          <w:sz w:val="18"/>
          <w:szCs w:val="18"/>
        </w:rPr>
        <w:t>”</w:t>
      </w:r>
      <w:r w:rsidRPr="001A2581">
        <w:rPr>
          <w:rFonts w:ascii="Franklin Gothic Book" w:hAnsi="Franklin Gothic Book"/>
          <w:sz w:val="18"/>
          <w:szCs w:val="18"/>
        </w:rPr>
        <w:t xml:space="preserve"> y tiene carácter confidencial, por lo que cualquier tratamiento que sea realizado sobre este documento a posteriori de su entrega, será bajo la entera responsabilidad de quien lo hiciera. </w:t>
      </w:r>
    </w:p>
    <w:p w14:paraId="23862B7C" w14:textId="77777777" w:rsidR="00CC5F70" w:rsidRPr="001A2581" w:rsidRDefault="00CC5F70" w:rsidP="001A2581">
      <w:pPr>
        <w:pStyle w:val="Prrafodelista"/>
        <w:spacing w:after="0"/>
        <w:ind w:left="284"/>
        <w:jc w:val="both"/>
        <w:rPr>
          <w:rFonts w:ascii="Franklin Gothic Book" w:hAnsi="Franklin Gothic Book"/>
          <w:sz w:val="18"/>
          <w:szCs w:val="18"/>
        </w:rPr>
      </w:pPr>
    </w:p>
    <w:p w14:paraId="21C90B68" w14:textId="3F106AB8" w:rsidR="00CC5F70" w:rsidRDefault="00CC5F70" w:rsidP="001A2581">
      <w:pPr>
        <w:pStyle w:val="Prrafodelista"/>
        <w:spacing w:after="0"/>
        <w:ind w:left="284"/>
        <w:jc w:val="both"/>
        <w:rPr>
          <w:rFonts w:ascii="Franklin Gothic Book" w:hAnsi="Franklin Gothic Book"/>
          <w:sz w:val="18"/>
          <w:szCs w:val="18"/>
        </w:rPr>
      </w:pPr>
      <w:r w:rsidRPr="001A2581">
        <w:rPr>
          <w:rFonts w:ascii="Franklin Gothic Book" w:hAnsi="Franklin Gothic Book"/>
          <w:sz w:val="18"/>
          <w:szCs w:val="18"/>
        </w:rPr>
        <w:t xml:space="preserve">Ha de indicarse que el análisis técnico realizado se fundamenta y sustenta en los datos que </w:t>
      </w:r>
      <w:r w:rsidR="001A2581">
        <w:rPr>
          <w:rFonts w:ascii="Franklin Gothic Book" w:hAnsi="Franklin Gothic Book"/>
          <w:sz w:val="18"/>
          <w:szCs w:val="18"/>
        </w:rPr>
        <w:t>“</w:t>
      </w:r>
      <w:r w:rsidR="001A2581">
        <w:rPr>
          <w:rFonts w:ascii="Franklin Gothic Book" w:hAnsi="Franklin Gothic Book"/>
          <w:sz w:val="18"/>
          <w:szCs w:val="18"/>
          <w:u w:val="single"/>
        </w:rPr>
        <w:t>SOLICITANTE</w:t>
      </w:r>
      <w:r w:rsidR="001A2581" w:rsidRPr="001A2581">
        <w:rPr>
          <w:rFonts w:ascii="Franklin Gothic Book" w:hAnsi="Franklin Gothic Book"/>
          <w:sz w:val="18"/>
          <w:szCs w:val="18"/>
        </w:rPr>
        <w:t xml:space="preserve">” </w:t>
      </w:r>
      <w:r w:rsidRPr="001A2581">
        <w:rPr>
          <w:rFonts w:ascii="Franklin Gothic Book" w:hAnsi="Franklin Gothic Book"/>
          <w:sz w:val="18"/>
          <w:szCs w:val="18"/>
        </w:rPr>
        <w:t xml:space="preserve">ha entregado, por lo que a este respecto </w:t>
      </w:r>
      <w:proofErr w:type="spellStart"/>
      <w:r w:rsidR="003F3D32">
        <w:rPr>
          <w:rFonts w:ascii="Arial" w:hAnsi="Arial" w:cs="Arial"/>
          <w:color w:val="1F3864"/>
          <w:sz w:val="20"/>
          <w:szCs w:val="20"/>
          <w:shd w:val="clear" w:color="auto" w:fill="FFFFFF"/>
        </w:rPr>
        <w:t>DooValue</w:t>
      </w:r>
      <w:proofErr w:type="spellEnd"/>
      <w:r w:rsidR="003F3D32">
        <w:rPr>
          <w:rFonts w:ascii="Arial" w:hAnsi="Arial" w:cs="Arial"/>
          <w:color w:val="1F3864"/>
          <w:sz w:val="20"/>
          <w:szCs w:val="20"/>
          <w:shd w:val="clear" w:color="auto" w:fill="FFFFFF"/>
        </w:rPr>
        <w:t xml:space="preserve"> no se responsabiliza de la veracidad de la información aportada por el solicitante, limitándose a aplicar los procedimientos técnicos descritos en _____ para obtener el valor solicitado</w:t>
      </w:r>
      <w:r w:rsidRPr="001A2581">
        <w:rPr>
          <w:rFonts w:ascii="Franklin Gothic Book" w:hAnsi="Franklin Gothic Book"/>
          <w:sz w:val="18"/>
          <w:szCs w:val="18"/>
        </w:rPr>
        <w:t>, declinando cualquier responsabilidad derivada de la inexactitud, error u omisión de los datos con los que se ha redactado el presente informe.</w:t>
      </w:r>
    </w:p>
    <w:p w14:paraId="298EA5F5" w14:textId="77777777" w:rsidR="001A2581" w:rsidRPr="00983D3E" w:rsidRDefault="001A2581" w:rsidP="001A2581">
      <w:pPr>
        <w:pStyle w:val="Prrafodelista"/>
        <w:spacing w:after="0"/>
        <w:ind w:left="284"/>
        <w:jc w:val="both"/>
        <w:rPr>
          <w:rFonts w:ascii="Helvetica" w:hAnsi="Helvetica"/>
        </w:rPr>
      </w:pPr>
    </w:p>
    <w:p w14:paraId="38C74A0E" w14:textId="77777777" w:rsidR="00CC5F70" w:rsidRPr="001A2581" w:rsidRDefault="00CC5F70" w:rsidP="001A2581">
      <w:pPr>
        <w:pStyle w:val="Prrafodelista"/>
        <w:spacing w:after="0"/>
        <w:ind w:left="284"/>
        <w:jc w:val="both"/>
        <w:rPr>
          <w:rFonts w:ascii="Franklin Gothic Book" w:hAnsi="Franklin Gothic Book"/>
          <w:sz w:val="18"/>
          <w:szCs w:val="18"/>
        </w:rPr>
      </w:pPr>
      <w:r w:rsidRPr="001A2581">
        <w:rPr>
          <w:rFonts w:ascii="Franklin Gothic Book" w:hAnsi="Franklin Gothic Book"/>
          <w:sz w:val="18"/>
          <w:szCs w:val="18"/>
        </w:rPr>
        <w:t>Este informe está registrado conforme a lo establecido al respecto de la propiedad intelectual, debiendo de solicitarse permiso a su autor para la reproducción, comunicación, copia y/o divulgación, tanto total como parcial del mismo y bajo cualquier medio de difusión.</w:t>
      </w:r>
    </w:p>
    <w:p w14:paraId="75F7324D" w14:textId="608167EB" w:rsidR="00CC5F70" w:rsidRDefault="00CC5F70" w:rsidP="00CC5F70">
      <w:pPr>
        <w:pStyle w:val="Prrafodelista"/>
        <w:spacing w:after="0"/>
        <w:ind w:left="284"/>
        <w:jc w:val="both"/>
        <w:rPr>
          <w:rFonts w:ascii="Franklin Gothic Book" w:hAnsi="Franklin Gothic Book"/>
          <w:sz w:val="18"/>
          <w:szCs w:val="18"/>
        </w:rPr>
      </w:pPr>
    </w:p>
    <w:p w14:paraId="6466A3A6" w14:textId="50A0FA6F" w:rsidR="00CC5F70" w:rsidRDefault="00CC5F70" w:rsidP="001A00E1">
      <w:pPr>
        <w:pStyle w:val="Prrafodelista"/>
        <w:spacing w:after="0"/>
        <w:ind w:left="284"/>
        <w:jc w:val="both"/>
        <w:rPr>
          <w:rFonts w:ascii="Franklin Gothic Book" w:hAnsi="Franklin Gothic Book"/>
          <w:sz w:val="18"/>
          <w:szCs w:val="18"/>
        </w:rPr>
      </w:pPr>
    </w:p>
    <w:p w14:paraId="34DE849F" w14:textId="21898414" w:rsidR="001A00E1" w:rsidRPr="001A00E1" w:rsidRDefault="001A00E1" w:rsidP="001A00E1">
      <w:pPr>
        <w:pStyle w:val="Prrafodelista"/>
        <w:numPr>
          <w:ilvl w:val="1"/>
          <w:numId w:val="4"/>
        </w:numPr>
        <w:spacing w:after="0"/>
        <w:ind w:left="284" w:hanging="284"/>
        <w:jc w:val="both"/>
        <w:rPr>
          <w:rFonts w:ascii="Franklin Gothic Heavy" w:hAnsi="Franklin Gothic Heavy"/>
          <w:sz w:val="18"/>
          <w:szCs w:val="18"/>
        </w:rPr>
      </w:pPr>
      <w:r w:rsidRPr="001A00E1">
        <w:rPr>
          <w:rFonts w:ascii="Franklin Gothic Heavy" w:hAnsi="Franklin Gothic Heavy"/>
          <w:sz w:val="18"/>
          <w:szCs w:val="18"/>
        </w:rPr>
        <w:t>Metodología del informe.</w:t>
      </w:r>
    </w:p>
    <w:p w14:paraId="41BD2F2A" w14:textId="11C72C30" w:rsidR="001A00E1" w:rsidRDefault="001A00E1" w:rsidP="001A00E1">
      <w:pPr>
        <w:pStyle w:val="Prrafodelista"/>
        <w:spacing w:after="0"/>
        <w:ind w:left="284"/>
        <w:jc w:val="both"/>
        <w:rPr>
          <w:rFonts w:ascii="Franklin Gothic Book" w:hAnsi="Franklin Gothic Book"/>
          <w:sz w:val="18"/>
          <w:szCs w:val="18"/>
        </w:rPr>
      </w:pPr>
    </w:p>
    <w:p w14:paraId="20F6DD52" w14:textId="051CDA2C" w:rsidR="001A00E1" w:rsidRDefault="007763A3" w:rsidP="001A00E1">
      <w:pPr>
        <w:pStyle w:val="Prrafodelista"/>
        <w:spacing w:after="0"/>
        <w:ind w:left="284"/>
        <w:jc w:val="both"/>
        <w:rPr>
          <w:rFonts w:ascii="Franklin Gothic Book" w:hAnsi="Franklin Gothic Book"/>
          <w:sz w:val="18"/>
          <w:szCs w:val="18"/>
        </w:rPr>
      </w:pPr>
      <w:r>
        <w:rPr>
          <w:rFonts w:ascii="Franklin Gothic Book" w:hAnsi="Franklin Gothic Book"/>
          <w:sz w:val="18"/>
          <w:szCs w:val="18"/>
        </w:rPr>
        <w:t>Para la elaboración de este dictamen, y considerando que</w:t>
      </w:r>
      <w:r w:rsidR="00377D31">
        <w:rPr>
          <w:rFonts w:ascii="Franklin Gothic Book" w:hAnsi="Franklin Gothic Book"/>
          <w:sz w:val="18"/>
          <w:szCs w:val="18"/>
        </w:rPr>
        <w:t>,</w:t>
      </w:r>
      <w:r>
        <w:rPr>
          <w:rFonts w:ascii="Franklin Gothic Book" w:hAnsi="Franklin Gothic Book"/>
          <w:sz w:val="18"/>
          <w:szCs w:val="18"/>
        </w:rPr>
        <w:t xml:space="preserve"> conforme al objeto del mismo, existen diversos criterios general o legalmente aceptados</w:t>
      </w:r>
      <w:r w:rsidR="00E07638">
        <w:rPr>
          <w:rFonts w:ascii="Franklin Gothic Book" w:hAnsi="Franklin Gothic Book"/>
          <w:sz w:val="18"/>
          <w:szCs w:val="18"/>
        </w:rPr>
        <w:t xml:space="preserve"> para la valoración de empresas</w:t>
      </w:r>
      <w:r>
        <w:rPr>
          <w:rFonts w:ascii="Franklin Gothic Book" w:hAnsi="Franklin Gothic Book"/>
          <w:sz w:val="18"/>
          <w:szCs w:val="18"/>
        </w:rPr>
        <w:t>, se han seguido los siguientes métodos de valoración:</w:t>
      </w:r>
    </w:p>
    <w:p w14:paraId="50248609" w14:textId="2436DD37" w:rsidR="007763A3" w:rsidRDefault="007763A3" w:rsidP="001A00E1">
      <w:pPr>
        <w:pStyle w:val="Prrafodelista"/>
        <w:spacing w:after="0"/>
        <w:ind w:left="284"/>
        <w:jc w:val="both"/>
        <w:rPr>
          <w:rFonts w:ascii="Franklin Gothic Book" w:hAnsi="Franklin Gothic Book"/>
          <w:sz w:val="18"/>
          <w:szCs w:val="18"/>
        </w:rPr>
      </w:pPr>
    </w:p>
    <w:p w14:paraId="74D6F138" w14:textId="77777777" w:rsidR="00377D31" w:rsidRDefault="00377D31" w:rsidP="00377D31">
      <w:pPr>
        <w:pStyle w:val="Prrafodelista"/>
        <w:numPr>
          <w:ilvl w:val="0"/>
          <w:numId w:val="2"/>
        </w:numPr>
        <w:spacing w:after="0"/>
        <w:jc w:val="both"/>
        <w:rPr>
          <w:rFonts w:ascii="Franklin Gothic Book" w:hAnsi="Franklin Gothic Book"/>
          <w:sz w:val="18"/>
          <w:szCs w:val="18"/>
        </w:rPr>
      </w:pPr>
      <w:r>
        <w:rPr>
          <w:rFonts w:ascii="Franklin Gothic Book" w:hAnsi="Franklin Gothic Book"/>
          <w:sz w:val="18"/>
          <w:szCs w:val="18"/>
        </w:rPr>
        <w:t xml:space="preserve">Valor teórico contable. </w:t>
      </w:r>
    </w:p>
    <w:p w14:paraId="62D57A72" w14:textId="5F7C90E4" w:rsidR="00377D31" w:rsidRDefault="00377D31" w:rsidP="00377D31">
      <w:pPr>
        <w:pStyle w:val="Prrafodelista"/>
        <w:numPr>
          <w:ilvl w:val="0"/>
          <w:numId w:val="2"/>
        </w:numPr>
        <w:spacing w:after="0"/>
        <w:ind w:left="709"/>
        <w:jc w:val="both"/>
        <w:rPr>
          <w:rFonts w:ascii="Franklin Gothic Book" w:hAnsi="Franklin Gothic Book"/>
          <w:sz w:val="18"/>
          <w:szCs w:val="18"/>
        </w:rPr>
      </w:pPr>
      <w:r w:rsidRPr="00377D31">
        <w:rPr>
          <w:rFonts w:ascii="Franklin Gothic Book" w:hAnsi="Franklin Gothic Book"/>
          <w:sz w:val="18"/>
          <w:szCs w:val="18"/>
        </w:rPr>
        <w:t>Valor Nomina</w:t>
      </w:r>
      <w:r>
        <w:rPr>
          <w:rFonts w:ascii="Franklin Gothic Book" w:hAnsi="Franklin Gothic Book"/>
          <w:sz w:val="18"/>
          <w:szCs w:val="18"/>
        </w:rPr>
        <w:t>l</w:t>
      </w:r>
      <w:r w:rsidR="001A2581">
        <w:rPr>
          <w:rFonts w:ascii="Franklin Gothic Book" w:hAnsi="Franklin Gothic Book"/>
          <w:sz w:val="18"/>
          <w:szCs w:val="18"/>
        </w:rPr>
        <w:t>.</w:t>
      </w:r>
    </w:p>
    <w:p w14:paraId="297F9811" w14:textId="3506D992" w:rsidR="00377D31" w:rsidRPr="00377D31" w:rsidRDefault="00377D31" w:rsidP="00377D31">
      <w:pPr>
        <w:pStyle w:val="Prrafodelista"/>
        <w:numPr>
          <w:ilvl w:val="0"/>
          <w:numId w:val="2"/>
        </w:numPr>
        <w:spacing w:after="0"/>
        <w:ind w:left="709"/>
        <w:jc w:val="both"/>
        <w:rPr>
          <w:rFonts w:ascii="Franklin Gothic Book" w:hAnsi="Franklin Gothic Book"/>
          <w:sz w:val="18"/>
          <w:szCs w:val="18"/>
        </w:rPr>
      </w:pPr>
      <w:r w:rsidRPr="00377D31">
        <w:rPr>
          <w:rFonts w:ascii="Franklin Gothic Book" w:hAnsi="Franklin Gothic Book"/>
          <w:sz w:val="18"/>
          <w:szCs w:val="18"/>
        </w:rPr>
        <w:t xml:space="preserve">Resultado de capitalizar al 20% </w:t>
      </w:r>
      <w:r w:rsidRPr="00377D31">
        <w:rPr>
          <w:rFonts w:ascii="Franklin Gothic Book" w:eastAsia="Times New Roman" w:hAnsi="Franklin Gothic Book" w:cs="Times New Roman"/>
          <w:sz w:val="18"/>
          <w:szCs w:val="18"/>
          <w:lang w:eastAsia="es-ES"/>
        </w:rPr>
        <w:t>(100/20), el promedio de los tres ejercicios sociales cerrados con anterioridad a la fecha del devengo del impuesto.</w:t>
      </w:r>
    </w:p>
    <w:p w14:paraId="3507926B" w14:textId="1247C6BB" w:rsidR="00377D31" w:rsidRDefault="00377D31" w:rsidP="00377D31">
      <w:pPr>
        <w:spacing w:after="0"/>
        <w:jc w:val="both"/>
        <w:rPr>
          <w:rFonts w:ascii="Franklin Gothic Book" w:hAnsi="Franklin Gothic Book"/>
          <w:sz w:val="18"/>
          <w:szCs w:val="18"/>
        </w:rPr>
      </w:pPr>
    </w:p>
    <w:p w14:paraId="669FBA24" w14:textId="445C2390" w:rsidR="00377D31" w:rsidRDefault="00377D31" w:rsidP="00377D31">
      <w:pPr>
        <w:spacing w:after="0"/>
        <w:ind w:left="284"/>
        <w:jc w:val="both"/>
        <w:rPr>
          <w:rFonts w:ascii="Franklin Gothic Book" w:hAnsi="Franklin Gothic Book"/>
          <w:sz w:val="18"/>
          <w:szCs w:val="18"/>
        </w:rPr>
      </w:pPr>
    </w:p>
    <w:p w14:paraId="1DCD2BE6" w14:textId="48F88DCC" w:rsidR="00377D31" w:rsidRPr="00377D31" w:rsidRDefault="00377D31" w:rsidP="00377D31">
      <w:pPr>
        <w:pStyle w:val="Prrafodelista"/>
        <w:numPr>
          <w:ilvl w:val="0"/>
          <w:numId w:val="7"/>
        </w:numPr>
        <w:spacing w:after="0"/>
        <w:jc w:val="both"/>
        <w:rPr>
          <w:rFonts w:ascii="Franklin Gothic Book" w:hAnsi="Franklin Gothic Book"/>
          <w:sz w:val="18"/>
          <w:szCs w:val="18"/>
          <w:u w:val="single"/>
        </w:rPr>
      </w:pPr>
      <w:r w:rsidRPr="00377D31">
        <w:rPr>
          <w:rFonts w:ascii="Franklin Gothic Book" w:hAnsi="Franklin Gothic Book"/>
          <w:sz w:val="18"/>
          <w:szCs w:val="18"/>
          <w:u w:val="single"/>
        </w:rPr>
        <w:t>Valor teórico contable</w:t>
      </w:r>
    </w:p>
    <w:p w14:paraId="3C1A8E6D" w14:textId="5A568B7E" w:rsidR="00377D31" w:rsidRPr="005F6967" w:rsidRDefault="00377D31" w:rsidP="00377D31">
      <w:pPr>
        <w:spacing w:before="100" w:beforeAutospacing="1" w:after="100" w:afterAutospacing="1" w:line="240" w:lineRule="auto"/>
        <w:ind w:left="709"/>
        <w:jc w:val="both"/>
        <w:rPr>
          <w:rFonts w:ascii="Franklin Gothic Book" w:eastAsia="Times New Roman" w:hAnsi="Franklin Gothic Book" w:cs="Times New Roman"/>
          <w:sz w:val="18"/>
          <w:szCs w:val="18"/>
          <w:lang w:eastAsia="es-ES"/>
        </w:rPr>
      </w:pPr>
      <w:r>
        <w:rPr>
          <w:rFonts w:ascii="Franklin Gothic Book" w:eastAsia="Times New Roman" w:hAnsi="Franklin Gothic Book" w:cs="Times New Roman"/>
          <w:sz w:val="18"/>
          <w:szCs w:val="18"/>
          <w:lang w:eastAsia="es-ES"/>
        </w:rPr>
        <w:t>E</w:t>
      </w:r>
      <w:r w:rsidRPr="005F6967">
        <w:rPr>
          <w:rFonts w:ascii="Franklin Gothic Book" w:eastAsia="Times New Roman" w:hAnsi="Franklin Gothic Book" w:cs="Times New Roman"/>
          <w:sz w:val="18"/>
          <w:szCs w:val="18"/>
          <w:lang w:eastAsia="es-ES"/>
        </w:rPr>
        <w:t xml:space="preserve">l valor teórico se calcula dividiendo el </w:t>
      </w:r>
      <w:r w:rsidR="001A2581">
        <w:rPr>
          <w:rFonts w:ascii="Franklin Gothic Book" w:eastAsia="Times New Roman" w:hAnsi="Franklin Gothic Book" w:cs="Times New Roman"/>
          <w:sz w:val="18"/>
          <w:szCs w:val="18"/>
          <w:lang w:eastAsia="es-ES"/>
        </w:rPr>
        <w:t>P</w:t>
      </w:r>
      <w:r w:rsidRPr="005F6967">
        <w:rPr>
          <w:rFonts w:ascii="Franklin Gothic Book" w:eastAsia="Times New Roman" w:hAnsi="Franklin Gothic Book" w:cs="Times New Roman"/>
          <w:sz w:val="18"/>
          <w:szCs w:val="18"/>
          <w:lang w:eastAsia="es-ES"/>
        </w:rPr>
        <w:t xml:space="preserve">atrimonio </w:t>
      </w:r>
      <w:r w:rsidR="001A2581">
        <w:rPr>
          <w:rFonts w:ascii="Franklin Gothic Book" w:eastAsia="Times New Roman" w:hAnsi="Franklin Gothic Book" w:cs="Times New Roman"/>
          <w:sz w:val="18"/>
          <w:szCs w:val="18"/>
          <w:lang w:eastAsia="es-ES"/>
        </w:rPr>
        <w:t>N</w:t>
      </w:r>
      <w:r w:rsidRPr="005F6967">
        <w:rPr>
          <w:rFonts w:ascii="Franklin Gothic Book" w:eastAsia="Times New Roman" w:hAnsi="Franklin Gothic Book" w:cs="Times New Roman"/>
          <w:sz w:val="18"/>
          <w:szCs w:val="18"/>
          <w:lang w:eastAsia="es-ES"/>
        </w:rPr>
        <w:t xml:space="preserve">eto de la empresa entre el número de acciones o participaciones de que se compone el </w:t>
      </w:r>
      <w:r w:rsidR="001A2581">
        <w:rPr>
          <w:rFonts w:ascii="Franklin Gothic Book" w:eastAsia="Times New Roman" w:hAnsi="Franklin Gothic Book" w:cs="Times New Roman"/>
          <w:sz w:val="18"/>
          <w:szCs w:val="18"/>
          <w:lang w:eastAsia="es-ES"/>
        </w:rPr>
        <w:t>C</w:t>
      </w:r>
      <w:r w:rsidRPr="005F6967">
        <w:rPr>
          <w:rFonts w:ascii="Franklin Gothic Book" w:eastAsia="Times New Roman" w:hAnsi="Franklin Gothic Book" w:cs="Times New Roman"/>
          <w:sz w:val="18"/>
          <w:szCs w:val="18"/>
          <w:lang w:eastAsia="es-ES"/>
        </w:rPr>
        <w:t xml:space="preserve">apital </w:t>
      </w:r>
      <w:r w:rsidR="001A2581">
        <w:rPr>
          <w:rFonts w:ascii="Franklin Gothic Book" w:eastAsia="Times New Roman" w:hAnsi="Franklin Gothic Book" w:cs="Times New Roman"/>
          <w:sz w:val="18"/>
          <w:szCs w:val="18"/>
          <w:lang w:eastAsia="es-ES"/>
        </w:rPr>
        <w:t>S</w:t>
      </w:r>
      <w:r w:rsidRPr="005F6967">
        <w:rPr>
          <w:rFonts w:ascii="Franklin Gothic Book" w:eastAsia="Times New Roman" w:hAnsi="Franklin Gothic Book" w:cs="Times New Roman"/>
          <w:sz w:val="18"/>
          <w:szCs w:val="18"/>
          <w:lang w:eastAsia="es-ES"/>
        </w:rPr>
        <w:t>ocial</w:t>
      </w:r>
      <w:r w:rsidR="001A2581">
        <w:rPr>
          <w:rFonts w:ascii="Franklin Gothic Book" w:eastAsia="Times New Roman" w:hAnsi="Franklin Gothic Book" w:cs="Times New Roman"/>
          <w:sz w:val="18"/>
          <w:szCs w:val="18"/>
          <w:lang w:eastAsia="es-ES"/>
        </w:rPr>
        <w:t>.</w:t>
      </w:r>
    </w:p>
    <w:p w14:paraId="61D6B9E5" w14:textId="77777777" w:rsidR="00377D31" w:rsidRPr="005F6967" w:rsidRDefault="00377D31" w:rsidP="00377D31">
      <w:pPr>
        <w:spacing w:before="100" w:beforeAutospacing="1" w:after="100" w:afterAutospacing="1" w:line="240" w:lineRule="auto"/>
        <w:ind w:left="709"/>
        <w:jc w:val="both"/>
        <w:rPr>
          <w:rFonts w:ascii="Franklin Gothic Book" w:eastAsia="Times New Roman" w:hAnsi="Franklin Gothic Book" w:cs="Times New Roman"/>
          <w:sz w:val="18"/>
          <w:szCs w:val="18"/>
          <w:lang w:eastAsia="es-ES"/>
        </w:rPr>
      </w:pPr>
      <w:r w:rsidRPr="005F6967">
        <w:rPr>
          <w:rFonts w:ascii="Franklin Gothic Book" w:eastAsia="Times New Roman" w:hAnsi="Franklin Gothic Book" w:cs="Times New Roman"/>
          <w:b/>
          <w:bCs/>
          <w:sz w:val="18"/>
          <w:szCs w:val="18"/>
          <w:lang w:eastAsia="es-ES"/>
        </w:rPr>
        <w:t xml:space="preserve">VT = Patrimonio Neto/ </w:t>
      </w:r>
      <w:proofErr w:type="spellStart"/>
      <w:r w:rsidRPr="005F6967">
        <w:rPr>
          <w:rFonts w:ascii="Franklin Gothic Book" w:eastAsia="Times New Roman" w:hAnsi="Franklin Gothic Book" w:cs="Times New Roman"/>
          <w:b/>
          <w:bCs/>
          <w:sz w:val="18"/>
          <w:szCs w:val="18"/>
          <w:lang w:eastAsia="es-ES"/>
        </w:rPr>
        <w:t>nº</w:t>
      </w:r>
      <w:proofErr w:type="spellEnd"/>
      <w:r w:rsidRPr="005F6967">
        <w:rPr>
          <w:rFonts w:ascii="Franklin Gothic Book" w:eastAsia="Times New Roman" w:hAnsi="Franklin Gothic Book" w:cs="Times New Roman"/>
          <w:b/>
          <w:bCs/>
          <w:sz w:val="18"/>
          <w:szCs w:val="18"/>
          <w:lang w:eastAsia="es-ES"/>
        </w:rPr>
        <w:t xml:space="preserve"> de acciones</w:t>
      </w:r>
    </w:p>
    <w:p w14:paraId="15E28ABE" w14:textId="11970ADD" w:rsidR="00377D31" w:rsidRPr="00377D31" w:rsidRDefault="00377D31" w:rsidP="00377D31">
      <w:pPr>
        <w:pStyle w:val="Prrafodelista"/>
        <w:numPr>
          <w:ilvl w:val="0"/>
          <w:numId w:val="7"/>
        </w:numPr>
        <w:spacing w:before="100" w:beforeAutospacing="1" w:after="100" w:afterAutospacing="1" w:line="240" w:lineRule="auto"/>
        <w:jc w:val="both"/>
        <w:rPr>
          <w:rFonts w:ascii="Franklin Gothic Book" w:eastAsia="Times New Roman" w:hAnsi="Franklin Gothic Book" w:cs="Times New Roman"/>
          <w:sz w:val="18"/>
          <w:szCs w:val="18"/>
          <w:u w:val="single"/>
          <w:lang w:eastAsia="es-ES"/>
        </w:rPr>
      </w:pPr>
      <w:r w:rsidRPr="00377D31">
        <w:rPr>
          <w:rFonts w:ascii="Franklin Gothic Book" w:eastAsia="Times New Roman" w:hAnsi="Franklin Gothic Book" w:cs="Times New Roman"/>
          <w:sz w:val="18"/>
          <w:szCs w:val="18"/>
          <w:u w:val="single"/>
          <w:lang w:eastAsia="es-ES"/>
        </w:rPr>
        <w:t>Valor nominal</w:t>
      </w:r>
    </w:p>
    <w:p w14:paraId="59FA12B8" w14:textId="45324E2B" w:rsidR="00377D31" w:rsidRDefault="00377D31" w:rsidP="00377D31">
      <w:pPr>
        <w:spacing w:before="100" w:beforeAutospacing="1" w:after="100" w:afterAutospacing="1" w:line="240" w:lineRule="auto"/>
        <w:ind w:left="709"/>
        <w:jc w:val="both"/>
        <w:rPr>
          <w:rFonts w:ascii="Franklin Gothic Book" w:eastAsia="Times New Roman" w:hAnsi="Franklin Gothic Book" w:cs="Times New Roman"/>
          <w:sz w:val="18"/>
          <w:szCs w:val="18"/>
          <w:lang w:eastAsia="es-ES"/>
        </w:rPr>
      </w:pPr>
      <w:r>
        <w:rPr>
          <w:rFonts w:ascii="Franklin Gothic Book" w:eastAsia="Times New Roman" w:hAnsi="Franklin Gothic Book" w:cs="Times New Roman"/>
          <w:sz w:val="18"/>
          <w:szCs w:val="18"/>
          <w:lang w:eastAsia="es-ES"/>
        </w:rPr>
        <w:t xml:space="preserve">El </w:t>
      </w:r>
      <w:r>
        <w:rPr>
          <w:rFonts w:ascii="Franklin Gothic Book" w:eastAsia="Times New Roman" w:hAnsi="Franklin Gothic Book" w:cs="Times New Roman"/>
          <w:b/>
          <w:bCs/>
          <w:sz w:val="18"/>
          <w:szCs w:val="18"/>
          <w:lang w:eastAsia="es-ES"/>
        </w:rPr>
        <w:t xml:space="preserve">valor nominal </w:t>
      </w:r>
      <w:r>
        <w:rPr>
          <w:rFonts w:ascii="Franklin Gothic Book" w:eastAsia="Times New Roman" w:hAnsi="Franklin Gothic Book" w:cs="Times New Roman"/>
          <w:sz w:val="18"/>
          <w:szCs w:val="18"/>
          <w:lang w:eastAsia="es-ES"/>
        </w:rPr>
        <w:t>se calcula a partir del capital social desembolsado</w:t>
      </w:r>
      <w:r w:rsidR="001A2581">
        <w:rPr>
          <w:rFonts w:ascii="Franklin Gothic Book" w:eastAsia="Times New Roman" w:hAnsi="Franklin Gothic Book" w:cs="Times New Roman"/>
          <w:sz w:val="18"/>
          <w:szCs w:val="18"/>
          <w:lang w:eastAsia="es-ES"/>
        </w:rPr>
        <w:t>, dividiendo el mismo entre el número de acciones o participaciones de que se compone el Capital Social.</w:t>
      </w:r>
    </w:p>
    <w:p w14:paraId="49864D32" w14:textId="404C59C5" w:rsidR="00627F00" w:rsidRDefault="00627F00" w:rsidP="00627F00">
      <w:pPr>
        <w:pStyle w:val="Prrafodelista"/>
        <w:spacing w:before="100" w:beforeAutospacing="1" w:after="100" w:afterAutospacing="1" w:line="240" w:lineRule="auto"/>
        <w:ind w:left="644"/>
        <w:jc w:val="both"/>
        <w:rPr>
          <w:rFonts w:ascii="Franklin Gothic Book" w:eastAsia="Times New Roman" w:hAnsi="Franklin Gothic Book" w:cs="Times New Roman"/>
          <w:sz w:val="18"/>
          <w:szCs w:val="18"/>
          <w:u w:val="single"/>
          <w:lang w:eastAsia="es-ES"/>
        </w:rPr>
      </w:pPr>
    </w:p>
    <w:p w14:paraId="2CED78D3" w14:textId="41D2A810" w:rsidR="00377D31" w:rsidRPr="00377D31" w:rsidRDefault="00377D31" w:rsidP="00377D31">
      <w:pPr>
        <w:pStyle w:val="Prrafodelista"/>
        <w:numPr>
          <w:ilvl w:val="0"/>
          <w:numId w:val="7"/>
        </w:numPr>
        <w:spacing w:before="100" w:beforeAutospacing="1" w:after="100" w:afterAutospacing="1" w:line="240" w:lineRule="auto"/>
        <w:jc w:val="both"/>
        <w:rPr>
          <w:rFonts w:ascii="Franklin Gothic Book" w:eastAsia="Times New Roman" w:hAnsi="Franklin Gothic Book" w:cs="Times New Roman"/>
          <w:sz w:val="18"/>
          <w:szCs w:val="18"/>
          <w:u w:val="single"/>
          <w:lang w:eastAsia="es-ES"/>
        </w:rPr>
      </w:pPr>
      <w:r w:rsidRPr="00377D31">
        <w:rPr>
          <w:rFonts w:ascii="Franklin Gothic Book" w:eastAsia="Times New Roman" w:hAnsi="Franklin Gothic Book" w:cs="Times New Roman"/>
          <w:sz w:val="18"/>
          <w:szCs w:val="18"/>
          <w:u w:val="single"/>
          <w:lang w:eastAsia="es-ES"/>
        </w:rPr>
        <w:t>Valor capitalizado</w:t>
      </w:r>
    </w:p>
    <w:p w14:paraId="535A004F" w14:textId="4D3B2FCD" w:rsidR="00377D31" w:rsidRDefault="00377D31" w:rsidP="00377D31">
      <w:pPr>
        <w:spacing w:before="100" w:beforeAutospacing="1" w:after="100" w:afterAutospacing="1" w:line="240" w:lineRule="auto"/>
        <w:ind w:left="709"/>
        <w:jc w:val="both"/>
        <w:rPr>
          <w:rFonts w:ascii="Franklin Gothic Book" w:eastAsia="Times New Roman" w:hAnsi="Franklin Gothic Book" w:cs="Times New Roman"/>
          <w:sz w:val="18"/>
          <w:szCs w:val="18"/>
          <w:lang w:eastAsia="es-ES"/>
        </w:rPr>
      </w:pPr>
      <w:r w:rsidRPr="00377D31">
        <w:rPr>
          <w:rFonts w:ascii="Franklin Gothic Book" w:eastAsia="Times New Roman" w:hAnsi="Franklin Gothic Book" w:cs="Times New Roman"/>
          <w:sz w:val="18"/>
          <w:szCs w:val="18"/>
          <w:lang w:eastAsia="es-ES"/>
        </w:rPr>
        <w:lastRenderedPageBreak/>
        <w:t>Es el valor que r</w:t>
      </w:r>
      <w:r w:rsidRPr="005F6967">
        <w:rPr>
          <w:rFonts w:ascii="Franklin Gothic Book" w:eastAsia="Times New Roman" w:hAnsi="Franklin Gothic Book" w:cs="Times New Roman"/>
          <w:sz w:val="18"/>
          <w:szCs w:val="18"/>
          <w:lang w:eastAsia="es-ES"/>
        </w:rPr>
        <w:t>esulta de capitalizar al 20% (100/20), el promedio de los tres ejercicios sociales cerrados con anterioridad a la fecha del devengo del impuesto.</w:t>
      </w:r>
    </w:p>
    <w:p w14:paraId="72A5B57E" w14:textId="5A30A3CC" w:rsidR="00516895" w:rsidRDefault="00516895" w:rsidP="00377D31">
      <w:pPr>
        <w:spacing w:before="100" w:beforeAutospacing="1" w:after="100" w:afterAutospacing="1" w:line="240" w:lineRule="auto"/>
        <w:ind w:left="709"/>
        <w:jc w:val="both"/>
        <w:rPr>
          <w:rFonts w:ascii="Franklin Gothic Book" w:eastAsia="Times New Roman" w:hAnsi="Franklin Gothic Book" w:cs="Times New Roman"/>
          <w:sz w:val="18"/>
          <w:szCs w:val="18"/>
          <w:lang w:eastAsia="es-ES"/>
        </w:rPr>
      </w:pPr>
    </w:p>
    <w:p w14:paraId="45E961B4" w14:textId="77777777" w:rsidR="00516895" w:rsidRDefault="00516895" w:rsidP="00516895">
      <w:pPr>
        <w:pStyle w:val="Prrafodelista"/>
        <w:spacing w:after="0"/>
        <w:ind w:left="349"/>
        <w:jc w:val="both"/>
        <w:rPr>
          <w:rFonts w:ascii="Franklin Gothic Book" w:hAnsi="Franklin Gothic Book"/>
          <w:sz w:val="18"/>
          <w:szCs w:val="18"/>
        </w:rPr>
      </w:pPr>
      <w:r w:rsidRPr="00516895">
        <w:rPr>
          <w:rFonts w:ascii="Franklin Gothic Book" w:hAnsi="Franklin Gothic Book"/>
          <w:sz w:val="18"/>
          <w:szCs w:val="18"/>
          <w:highlight w:val="yellow"/>
        </w:rPr>
        <w:t>NOTA TÉCNICA: OJO, sólo se suman los resultados positivos</w:t>
      </w:r>
    </w:p>
    <w:p w14:paraId="6D5C6BFA" w14:textId="5F707D63" w:rsidR="0083579D" w:rsidRPr="005F6967" w:rsidRDefault="00C23224" w:rsidP="00377D31">
      <w:pPr>
        <w:spacing w:before="100" w:beforeAutospacing="1" w:after="100" w:afterAutospacing="1" w:line="240" w:lineRule="auto"/>
        <w:ind w:left="709"/>
        <w:jc w:val="both"/>
        <w:rPr>
          <w:rFonts w:ascii="Franklin Gothic Book" w:eastAsia="Times New Roman" w:hAnsi="Franklin Gothic Book" w:cs="Times New Roman"/>
          <w:sz w:val="18"/>
          <w:szCs w:val="18"/>
          <w:lang w:eastAsia="es-ES"/>
        </w:rPr>
      </w:pPr>
      <w:r>
        <w:rPr>
          <w:rFonts w:ascii="Franklin Gothic Book" w:eastAsia="Times New Roman" w:hAnsi="Franklin Gothic Book" w:cs="Times New Roman"/>
          <w:sz w:val="18"/>
          <w:szCs w:val="18"/>
          <w:lang w:eastAsia="es-ES"/>
        </w:rPr>
        <w:t xml:space="preserve">En el caso de que </w:t>
      </w:r>
      <w:r w:rsidR="0083579D">
        <w:rPr>
          <w:rFonts w:ascii="Franklin Gothic Book" w:eastAsia="Times New Roman" w:hAnsi="Franklin Gothic Book" w:cs="Times New Roman"/>
          <w:sz w:val="18"/>
          <w:szCs w:val="18"/>
          <w:lang w:eastAsia="es-ES"/>
        </w:rPr>
        <w:t>la empresa ha</w:t>
      </w:r>
      <w:r w:rsidR="00196BBF">
        <w:rPr>
          <w:rFonts w:ascii="Franklin Gothic Book" w:eastAsia="Times New Roman" w:hAnsi="Franklin Gothic Book" w:cs="Times New Roman"/>
          <w:sz w:val="18"/>
          <w:szCs w:val="18"/>
          <w:lang w:eastAsia="es-ES"/>
        </w:rPr>
        <w:t>ya</w:t>
      </w:r>
      <w:r w:rsidR="0083579D">
        <w:rPr>
          <w:rFonts w:ascii="Franklin Gothic Book" w:eastAsia="Times New Roman" w:hAnsi="Franklin Gothic Book" w:cs="Times New Roman"/>
          <w:sz w:val="18"/>
          <w:szCs w:val="18"/>
          <w:lang w:eastAsia="es-ES"/>
        </w:rPr>
        <w:t xml:space="preserve"> sido auditada con resultado de informe favorable, </w:t>
      </w:r>
      <w:r w:rsidR="0074624C">
        <w:rPr>
          <w:rFonts w:ascii="Franklin Gothic Book" w:hAnsi="Franklin Gothic Book"/>
          <w:sz w:val="18"/>
          <w:szCs w:val="18"/>
        </w:rPr>
        <w:t>el valor es el teórico contable del último ejercicio auditado.</w:t>
      </w:r>
      <w:r w:rsidR="00196BBF">
        <w:rPr>
          <w:rFonts w:ascii="Franklin Gothic Book" w:hAnsi="Franklin Gothic Book"/>
          <w:sz w:val="18"/>
          <w:szCs w:val="18"/>
        </w:rPr>
        <w:t xml:space="preserve"> En el resto de casos se tomará el mayor de los tres valores anteriormente mostrados.</w:t>
      </w:r>
      <w:r w:rsidR="00516895">
        <w:rPr>
          <w:rFonts w:ascii="Franklin Gothic Book" w:hAnsi="Franklin Gothic Book"/>
          <w:sz w:val="18"/>
          <w:szCs w:val="18"/>
        </w:rPr>
        <w:t xml:space="preserve"> </w:t>
      </w:r>
      <w:r w:rsidR="00516895" w:rsidRPr="00516895">
        <w:rPr>
          <w:rFonts w:ascii="Franklin Gothic Book" w:hAnsi="Franklin Gothic Book"/>
          <w:sz w:val="18"/>
          <w:szCs w:val="18"/>
          <w:highlight w:val="yellow"/>
        </w:rPr>
        <w:t>ESTO ES INFORMATIVO PARA NOSOTROS.</w:t>
      </w:r>
    </w:p>
    <w:p w14:paraId="413D729B" w14:textId="53BF3588" w:rsidR="00377D31" w:rsidRDefault="00377D31" w:rsidP="00377D31">
      <w:pPr>
        <w:spacing w:after="0"/>
        <w:ind w:left="349"/>
        <w:jc w:val="both"/>
        <w:rPr>
          <w:rFonts w:ascii="Franklin Gothic Book" w:hAnsi="Franklin Gothic Book"/>
          <w:sz w:val="18"/>
          <w:szCs w:val="18"/>
        </w:rPr>
      </w:pPr>
      <w:r>
        <w:rPr>
          <w:rFonts w:ascii="Franklin Gothic Book" w:hAnsi="Franklin Gothic Book"/>
          <w:sz w:val="18"/>
          <w:szCs w:val="18"/>
        </w:rPr>
        <w:t>La documentación utilizada para los cálculos realizados, ha sido la siguiente:</w:t>
      </w:r>
    </w:p>
    <w:p w14:paraId="6D627946" w14:textId="77777777" w:rsidR="00377D31" w:rsidRDefault="00377D31" w:rsidP="00377D31">
      <w:pPr>
        <w:spacing w:after="0"/>
        <w:ind w:left="349"/>
        <w:jc w:val="both"/>
        <w:rPr>
          <w:rFonts w:ascii="Franklin Gothic Book" w:hAnsi="Franklin Gothic Book"/>
          <w:sz w:val="18"/>
          <w:szCs w:val="18"/>
        </w:rPr>
      </w:pPr>
    </w:p>
    <w:p w14:paraId="75D371E1" w14:textId="77777777" w:rsidR="00377D31" w:rsidRDefault="00377D31" w:rsidP="00377D31">
      <w:pPr>
        <w:pStyle w:val="Prrafodelista"/>
        <w:numPr>
          <w:ilvl w:val="0"/>
          <w:numId w:val="6"/>
        </w:numPr>
        <w:spacing w:after="0"/>
        <w:jc w:val="both"/>
        <w:rPr>
          <w:rFonts w:ascii="Franklin Gothic Book" w:hAnsi="Franklin Gothic Book"/>
          <w:sz w:val="18"/>
          <w:szCs w:val="18"/>
        </w:rPr>
      </w:pPr>
      <w:r>
        <w:rPr>
          <w:rFonts w:ascii="Franklin Gothic Book" w:hAnsi="Franklin Gothic Book"/>
          <w:sz w:val="18"/>
          <w:szCs w:val="18"/>
        </w:rPr>
        <w:t>Impuesto sobre Sociedades ejercicio n-2</w:t>
      </w:r>
    </w:p>
    <w:p w14:paraId="4BC4C3E4" w14:textId="77777777" w:rsidR="00377D31" w:rsidRDefault="00377D31" w:rsidP="00377D31">
      <w:pPr>
        <w:pStyle w:val="Prrafodelista"/>
        <w:numPr>
          <w:ilvl w:val="0"/>
          <w:numId w:val="6"/>
        </w:numPr>
        <w:spacing w:after="0"/>
        <w:jc w:val="both"/>
        <w:rPr>
          <w:rFonts w:ascii="Franklin Gothic Book" w:hAnsi="Franklin Gothic Book"/>
          <w:sz w:val="18"/>
          <w:szCs w:val="18"/>
        </w:rPr>
      </w:pPr>
      <w:r>
        <w:rPr>
          <w:rFonts w:ascii="Franklin Gothic Book" w:hAnsi="Franklin Gothic Book"/>
          <w:sz w:val="18"/>
          <w:szCs w:val="18"/>
        </w:rPr>
        <w:t>Impuesto sobre Sociedades ejercicio n-1</w:t>
      </w:r>
    </w:p>
    <w:p w14:paraId="569BE51B" w14:textId="2427064B" w:rsidR="00377D31" w:rsidRDefault="00377D31" w:rsidP="00377D31">
      <w:pPr>
        <w:pStyle w:val="Prrafodelista"/>
        <w:numPr>
          <w:ilvl w:val="0"/>
          <w:numId w:val="6"/>
        </w:numPr>
        <w:spacing w:after="0"/>
        <w:jc w:val="both"/>
        <w:rPr>
          <w:rFonts w:ascii="Franklin Gothic Book" w:hAnsi="Franklin Gothic Book"/>
          <w:sz w:val="18"/>
          <w:szCs w:val="18"/>
        </w:rPr>
      </w:pPr>
      <w:r>
        <w:rPr>
          <w:rFonts w:ascii="Franklin Gothic Book" w:hAnsi="Franklin Gothic Book"/>
          <w:sz w:val="18"/>
          <w:szCs w:val="18"/>
        </w:rPr>
        <w:t>Impuesto sobre Sociedades ejercicio n</w:t>
      </w:r>
    </w:p>
    <w:p w14:paraId="08292911" w14:textId="47C98B85" w:rsidR="00E07638" w:rsidRPr="00377D31" w:rsidRDefault="00E07638" w:rsidP="00377D31">
      <w:pPr>
        <w:pStyle w:val="Prrafodelista"/>
        <w:numPr>
          <w:ilvl w:val="0"/>
          <w:numId w:val="6"/>
        </w:numPr>
        <w:spacing w:after="0"/>
        <w:jc w:val="both"/>
        <w:rPr>
          <w:rFonts w:ascii="Franklin Gothic Book" w:hAnsi="Franklin Gothic Book"/>
          <w:sz w:val="18"/>
          <w:szCs w:val="18"/>
        </w:rPr>
      </w:pPr>
      <w:r>
        <w:rPr>
          <w:rFonts w:ascii="Franklin Gothic Book" w:hAnsi="Franklin Gothic Book"/>
          <w:sz w:val="18"/>
          <w:szCs w:val="18"/>
        </w:rPr>
        <w:t xml:space="preserve">Datos …. </w:t>
      </w:r>
      <w:r w:rsidR="001A2581">
        <w:rPr>
          <w:rFonts w:ascii="Franklin Gothic Book" w:hAnsi="Franklin Gothic Book"/>
          <w:sz w:val="18"/>
          <w:szCs w:val="18"/>
        </w:rPr>
        <w:t>“los m</w:t>
      </w:r>
      <w:r>
        <w:rPr>
          <w:rFonts w:ascii="Franklin Gothic Book" w:hAnsi="Franklin Gothic Book"/>
          <w:sz w:val="18"/>
          <w:szCs w:val="18"/>
        </w:rPr>
        <w:t>anualmente incorporados</w:t>
      </w:r>
      <w:r w:rsidR="001A2581">
        <w:rPr>
          <w:rFonts w:ascii="Franklin Gothic Book" w:hAnsi="Franklin Gothic Book"/>
          <w:sz w:val="18"/>
          <w:szCs w:val="18"/>
        </w:rPr>
        <w:t>”</w:t>
      </w:r>
      <w:r>
        <w:rPr>
          <w:rFonts w:ascii="Franklin Gothic Book" w:hAnsi="Franklin Gothic Book"/>
          <w:sz w:val="18"/>
          <w:szCs w:val="18"/>
        </w:rPr>
        <w:t>.</w:t>
      </w:r>
    </w:p>
    <w:p w14:paraId="2279F78D" w14:textId="47128C16" w:rsidR="00377D31" w:rsidRDefault="00377D31" w:rsidP="00377D31">
      <w:pPr>
        <w:pStyle w:val="Prrafodelista"/>
        <w:spacing w:after="0"/>
        <w:ind w:left="284"/>
        <w:jc w:val="both"/>
        <w:rPr>
          <w:rFonts w:ascii="Franklin Gothic Book" w:eastAsia="Times New Roman" w:hAnsi="Franklin Gothic Book" w:cs="Times New Roman"/>
          <w:sz w:val="18"/>
          <w:szCs w:val="18"/>
          <w:lang w:eastAsia="es-ES"/>
        </w:rPr>
      </w:pPr>
    </w:p>
    <w:p w14:paraId="1D8BA109" w14:textId="77777777" w:rsidR="00516895" w:rsidRDefault="00516895" w:rsidP="001A00E1">
      <w:pPr>
        <w:pStyle w:val="Prrafodelista"/>
        <w:spacing w:after="0"/>
        <w:ind w:left="284"/>
        <w:jc w:val="both"/>
        <w:rPr>
          <w:rFonts w:ascii="Franklin Gothic Book" w:hAnsi="Franklin Gothic Book"/>
          <w:sz w:val="18"/>
          <w:szCs w:val="18"/>
        </w:rPr>
      </w:pPr>
    </w:p>
    <w:p w14:paraId="339CA804" w14:textId="4289D1DF" w:rsidR="001A00E1" w:rsidRPr="001A00E1" w:rsidRDefault="001A00E1" w:rsidP="001A00E1">
      <w:pPr>
        <w:pStyle w:val="Prrafodelista"/>
        <w:numPr>
          <w:ilvl w:val="1"/>
          <w:numId w:val="4"/>
        </w:numPr>
        <w:spacing w:after="0"/>
        <w:ind w:left="284" w:hanging="284"/>
        <w:jc w:val="both"/>
        <w:rPr>
          <w:rFonts w:ascii="Franklin Gothic Heavy" w:hAnsi="Franklin Gothic Heavy"/>
          <w:sz w:val="18"/>
          <w:szCs w:val="18"/>
        </w:rPr>
      </w:pPr>
      <w:r w:rsidRPr="001A00E1">
        <w:rPr>
          <w:rFonts w:ascii="Franklin Gothic Heavy" w:hAnsi="Franklin Gothic Heavy"/>
          <w:sz w:val="18"/>
          <w:szCs w:val="18"/>
        </w:rPr>
        <w:t>Limitaciones y responsabilidades.</w:t>
      </w:r>
    </w:p>
    <w:p w14:paraId="7010F48C" w14:textId="558280CA" w:rsidR="001A00E1" w:rsidRDefault="001A00E1" w:rsidP="001A00E1">
      <w:pPr>
        <w:pStyle w:val="Prrafodelista"/>
        <w:spacing w:after="0"/>
        <w:ind w:left="284"/>
        <w:jc w:val="both"/>
        <w:rPr>
          <w:rFonts w:ascii="Franklin Gothic Book" w:hAnsi="Franklin Gothic Book"/>
          <w:sz w:val="18"/>
          <w:szCs w:val="18"/>
        </w:rPr>
      </w:pPr>
    </w:p>
    <w:p w14:paraId="44F216E5" w14:textId="20857C8D" w:rsidR="00377D31" w:rsidRDefault="00377D31" w:rsidP="00E07638">
      <w:pPr>
        <w:pStyle w:val="Prrafodelista"/>
        <w:spacing w:after="0"/>
        <w:ind w:left="284"/>
        <w:jc w:val="both"/>
        <w:rPr>
          <w:rFonts w:ascii="Franklin Gothic Book" w:hAnsi="Franklin Gothic Book"/>
          <w:sz w:val="18"/>
          <w:szCs w:val="18"/>
        </w:rPr>
      </w:pPr>
      <w:r>
        <w:rPr>
          <w:rFonts w:ascii="Franklin Gothic Book" w:hAnsi="Franklin Gothic Book"/>
          <w:sz w:val="18"/>
          <w:szCs w:val="18"/>
        </w:rPr>
        <w:t>La información utilizada para la valoración practicada</w:t>
      </w:r>
      <w:r w:rsidRPr="00516895">
        <w:rPr>
          <w:rFonts w:ascii="Franklin Gothic Book" w:hAnsi="Franklin Gothic Book"/>
          <w:strike/>
          <w:sz w:val="18"/>
          <w:szCs w:val="18"/>
          <w:highlight w:val="yellow"/>
        </w:rPr>
        <w:t>s</w:t>
      </w:r>
      <w:r>
        <w:rPr>
          <w:rFonts w:ascii="Franklin Gothic Book" w:hAnsi="Franklin Gothic Book"/>
          <w:sz w:val="18"/>
          <w:szCs w:val="18"/>
        </w:rPr>
        <w:t>, conforme se ha indicado en el apartado anterior, se corresponde con la contenida en las cuentas anuales “Auditadas”</w:t>
      </w:r>
      <w:r w:rsidR="00E07638">
        <w:rPr>
          <w:rFonts w:ascii="Franklin Gothic Book" w:hAnsi="Franklin Gothic Book"/>
          <w:sz w:val="18"/>
          <w:szCs w:val="18"/>
        </w:rPr>
        <w:t xml:space="preserve"> (si/no)</w:t>
      </w:r>
      <w:r>
        <w:rPr>
          <w:rFonts w:ascii="Franklin Gothic Book" w:hAnsi="Franklin Gothic Book"/>
          <w:sz w:val="18"/>
          <w:szCs w:val="18"/>
        </w:rPr>
        <w:t xml:space="preserve"> de la Sociedad correspondiente al ejercicio “Ejercicio n”</w:t>
      </w:r>
      <w:r w:rsidR="00E07638">
        <w:rPr>
          <w:rFonts w:ascii="Franklin Gothic Book" w:hAnsi="Franklin Gothic Book"/>
          <w:sz w:val="18"/>
          <w:szCs w:val="18"/>
        </w:rPr>
        <w:t xml:space="preserve">, último disponible. </w:t>
      </w:r>
    </w:p>
    <w:p w14:paraId="69EF220E" w14:textId="15FA540C" w:rsidR="00683BFA" w:rsidRDefault="00683BFA" w:rsidP="00E07638">
      <w:pPr>
        <w:pStyle w:val="Prrafodelista"/>
        <w:spacing w:after="0"/>
        <w:ind w:left="284"/>
        <w:jc w:val="both"/>
        <w:rPr>
          <w:rFonts w:ascii="Franklin Gothic Book" w:hAnsi="Franklin Gothic Book"/>
          <w:sz w:val="18"/>
          <w:szCs w:val="18"/>
        </w:rPr>
      </w:pPr>
    </w:p>
    <w:p w14:paraId="3F77057C" w14:textId="6AFCC593" w:rsidR="00683BFA" w:rsidRDefault="00683BFA" w:rsidP="00E07638">
      <w:pPr>
        <w:pStyle w:val="Prrafodelista"/>
        <w:spacing w:after="0"/>
        <w:ind w:left="284"/>
        <w:jc w:val="both"/>
        <w:rPr>
          <w:rFonts w:ascii="Franklin Gothic Book" w:hAnsi="Franklin Gothic Book"/>
          <w:sz w:val="18"/>
          <w:szCs w:val="18"/>
        </w:rPr>
      </w:pPr>
      <w:r>
        <w:rPr>
          <w:rFonts w:ascii="Franklin Gothic Book" w:hAnsi="Franklin Gothic Book"/>
          <w:sz w:val="18"/>
          <w:szCs w:val="18"/>
        </w:rPr>
        <w:t>*</w:t>
      </w:r>
      <w:r>
        <w:rPr>
          <w:rFonts w:ascii="Franklin Gothic Book" w:hAnsi="Franklin Gothic Book"/>
          <w:sz w:val="18"/>
          <w:szCs w:val="18"/>
        </w:rPr>
        <w:tab/>
        <w:t>Tenemos que incluir un párrafo como el siguiente:</w:t>
      </w:r>
    </w:p>
    <w:p w14:paraId="17CDA779" w14:textId="77777777" w:rsidR="00196BBF" w:rsidRDefault="00196BBF" w:rsidP="00E07638">
      <w:pPr>
        <w:pStyle w:val="Prrafodelista"/>
        <w:spacing w:after="0"/>
        <w:ind w:left="284"/>
        <w:jc w:val="both"/>
        <w:rPr>
          <w:rFonts w:ascii="Franklin Gothic Book" w:hAnsi="Franklin Gothic Book"/>
          <w:sz w:val="18"/>
          <w:szCs w:val="18"/>
        </w:rPr>
      </w:pPr>
    </w:p>
    <w:p w14:paraId="7E3475AF" w14:textId="6008E73A" w:rsidR="00683BFA" w:rsidRDefault="00683BFA" w:rsidP="00E07638">
      <w:pPr>
        <w:pStyle w:val="Prrafodelista"/>
        <w:spacing w:after="0"/>
        <w:ind w:left="284"/>
        <w:jc w:val="both"/>
        <w:rPr>
          <w:rFonts w:ascii="Franklin Gothic Book" w:hAnsi="Franklin Gothic Book"/>
          <w:sz w:val="18"/>
          <w:szCs w:val="18"/>
        </w:rPr>
      </w:pPr>
      <w:r>
        <w:rPr>
          <w:rFonts w:ascii="Franklin Gothic Book" w:hAnsi="Franklin Gothic Book"/>
          <w:sz w:val="18"/>
          <w:szCs w:val="18"/>
        </w:rPr>
        <w:tab/>
        <w:t xml:space="preserve">a) Si la fecha de encargo del informe es &lt; 30 de </w:t>
      </w:r>
      <w:proofErr w:type="gramStart"/>
      <w:r>
        <w:rPr>
          <w:rFonts w:ascii="Franklin Gothic Book" w:hAnsi="Franklin Gothic Book"/>
          <w:sz w:val="18"/>
          <w:szCs w:val="18"/>
        </w:rPr>
        <w:t>Junio</w:t>
      </w:r>
      <w:proofErr w:type="gramEnd"/>
      <w:r>
        <w:rPr>
          <w:rFonts w:ascii="Franklin Gothic Book" w:hAnsi="Franklin Gothic Book"/>
          <w:sz w:val="18"/>
          <w:szCs w:val="18"/>
        </w:rPr>
        <w:t xml:space="preserve"> pondría el siguiente texto: “De acuerdo a la fecha en la que se solicita el informe (“</w:t>
      </w:r>
      <w:r w:rsidRPr="00683BFA">
        <w:rPr>
          <w:rFonts w:ascii="Franklin Gothic Book" w:hAnsi="Franklin Gothic Book"/>
          <w:sz w:val="18"/>
          <w:szCs w:val="18"/>
          <w:u w:val="single"/>
        </w:rPr>
        <w:t>FECHA DE EMISIÓN</w:t>
      </w:r>
      <w:r>
        <w:rPr>
          <w:rFonts w:ascii="Franklin Gothic Book" w:hAnsi="Franklin Gothic Book"/>
          <w:sz w:val="18"/>
          <w:szCs w:val="18"/>
        </w:rPr>
        <w:t>”), la empresa no tiene obligación de haber cerrado el ejercicio (año anterior a la “</w:t>
      </w:r>
      <w:r w:rsidRPr="00683BFA">
        <w:rPr>
          <w:rFonts w:ascii="Franklin Gothic Book" w:hAnsi="Franklin Gothic Book"/>
          <w:sz w:val="18"/>
          <w:szCs w:val="18"/>
          <w:u w:val="single"/>
        </w:rPr>
        <w:t>FECHA DE EMISIÓN</w:t>
      </w:r>
      <w:r>
        <w:rPr>
          <w:rFonts w:ascii="Franklin Gothic Book" w:hAnsi="Franklin Gothic Book"/>
          <w:sz w:val="18"/>
          <w:szCs w:val="18"/>
        </w:rPr>
        <w:t>”), por lo que se ha contado como último ejercicio el (año -2 a la “</w:t>
      </w:r>
      <w:r>
        <w:rPr>
          <w:rFonts w:ascii="Franklin Gothic Book" w:hAnsi="Franklin Gothic Book"/>
          <w:sz w:val="18"/>
          <w:szCs w:val="18"/>
          <w:u w:val="single"/>
        </w:rPr>
        <w:t>FECHA DE EMISIÓN</w:t>
      </w:r>
      <w:r>
        <w:rPr>
          <w:rFonts w:ascii="Franklin Gothic Book" w:hAnsi="Franklin Gothic Book"/>
          <w:sz w:val="18"/>
          <w:szCs w:val="18"/>
        </w:rPr>
        <w:t>”)</w:t>
      </w:r>
      <w:r w:rsidR="00196BBF">
        <w:rPr>
          <w:rFonts w:ascii="Franklin Gothic Book" w:hAnsi="Franklin Gothic Book"/>
          <w:sz w:val="18"/>
          <w:szCs w:val="18"/>
        </w:rPr>
        <w:t>”</w:t>
      </w:r>
    </w:p>
    <w:p w14:paraId="6660CA7E" w14:textId="77777777" w:rsidR="00683BFA" w:rsidRDefault="00683BFA" w:rsidP="00E07638">
      <w:pPr>
        <w:pStyle w:val="Prrafodelista"/>
        <w:spacing w:after="0"/>
        <w:ind w:left="284"/>
        <w:jc w:val="both"/>
        <w:rPr>
          <w:rFonts w:ascii="Franklin Gothic Book" w:hAnsi="Franklin Gothic Book"/>
          <w:sz w:val="18"/>
          <w:szCs w:val="18"/>
        </w:rPr>
      </w:pPr>
      <w:r>
        <w:rPr>
          <w:rFonts w:ascii="Franklin Gothic Book" w:hAnsi="Franklin Gothic Book"/>
          <w:sz w:val="18"/>
          <w:szCs w:val="18"/>
        </w:rPr>
        <w:tab/>
      </w:r>
    </w:p>
    <w:p w14:paraId="5F1AC61B" w14:textId="59ECA41D" w:rsidR="00E07638" w:rsidRDefault="00683BFA" w:rsidP="00683BFA">
      <w:pPr>
        <w:pStyle w:val="Prrafodelista"/>
        <w:spacing w:after="0"/>
        <w:ind w:left="284" w:firstLine="424"/>
        <w:jc w:val="both"/>
        <w:rPr>
          <w:rFonts w:ascii="Franklin Gothic Book" w:hAnsi="Franklin Gothic Book"/>
          <w:sz w:val="18"/>
          <w:szCs w:val="18"/>
        </w:rPr>
      </w:pPr>
      <w:r>
        <w:rPr>
          <w:rFonts w:ascii="Franklin Gothic Book" w:hAnsi="Franklin Gothic Book"/>
          <w:sz w:val="18"/>
          <w:szCs w:val="18"/>
        </w:rPr>
        <w:t xml:space="preserve">b) Si la fecha de encargo del informe es &gt; 30 de </w:t>
      </w:r>
      <w:proofErr w:type="gramStart"/>
      <w:r>
        <w:rPr>
          <w:rFonts w:ascii="Franklin Gothic Book" w:hAnsi="Franklin Gothic Book"/>
          <w:sz w:val="18"/>
          <w:szCs w:val="18"/>
        </w:rPr>
        <w:t>Junio</w:t>
      </w:r>
      <w:proofErr w:type="gramEnd"/>
      <w:r>
        <w:rPr>
          <w:rFonts w:ascii="Franklin Gothic Book" w:hAnsi="Franklin Gothic Book"/>
          <w:sz w:val="18"/>
          <w:szCs w:val="18"/>
        </w:rPr>
        <w:t xml:space="preserve"> habría dos posibilidades:</w:t>
      </w:r>
    </w:p>
    <w:p w14:paraId="3D05EE3C" w14:textId="77777777" w:rsidR="00683BFA" w:rsidRDefault="00683BFA" w:rsidP="00683BFA">
      <w:pPr>
        <w:pStyle w:val="Prrafodelista"/>
        <w:spacing w:after="0"/>
        <w:ind w:left="284"/>
        <w:jc w:val="both"/>
        <w:rPr>
          <w:rFonts w:ascii="Franklin Gothic Book" w:hAnsi="Franklin Gothic Book"/>
          <w:sz w:val="18"/>
          <w:szCs w:val="18"/>
        </w:rPr>
      </w:pPr>
      <w:r>
        <w:rPr>
          <w:rFonts w:ascii="Franklin Gothic Book" w:hAnsi="Franklin Gothic Book"/>
          <w:sz w:val="18"/>
          <w:szCs w:val="18"/>
        </w:rPr>
        <w:tab/>
      </w:r>
      <w:r>
        <w:rPr>
          <w:rFonts w:ascii="Franklin Gothic Book" w:hAnsi="Franklin Gothic Book"/>
          <w:sz w:val="18"/>
          <w:szCs w:val="18"/>
        </w:rPr>
        <w:tab/>
      </w:r>
    </w:p>
    <w:p w14:paraId="56F4EA1C" w14:textId="21D3FB76" w:rsidR="00683BFA" w:rsidRDefault="00683BFA" w:rsidP="00683BFA">
      <w:pPr>
        <w:pStyle w:val="Prrafodelista"/>
        <w:spacing w:after="0"/>
        <w:ind w:left="708" w:firstLine="708"/>
        <w:jc w:val="both"/>
        <w:rPr>
          <w:rFonts w:ascii="Franklin Gothic Book" w:hAnsi="Franklin Gothic Book"/>
          <w:sz w:val="18"/>
          <w:szCs w:val="18"/>
        </w:rPr>
      </w:pPr>
      <w:r>
        <w:rPr>
          <w:rFonts w:ascii="Franklin Gothic Book" w:hAnsi="Franklin Gothic Book"/>
          <w:sz w:val="18"/>
          <w:szCs w:val="18"/>
        </w:rPr>
        <w:t>b.1) En el caso de que se hayan aportado las cuentas del año anterior a la “</w:t>
      </w:r>
      <w:r w:rsidRPr="00683BFA">
        <w:rPr>
          <w:rFonts w:ascii="Franklin Gothic Book" w:hAnsi="Franklin Gothic Book"/>
          <w:sz w:val="18"/>
          <w:szCs w:val="18"/>
          <w:u w:val="single"/>
        </w:rPr>
        <w:t>FECHA DE EMISIÓN</w:t>
      </w:r>
      <w:r>
        <w:rPr>
          <w:rFonts w:ascii="Franklin Gothic Book" w:hAnsi="Franklin Gothic Book"/>
          <w:sz w:val="18"/>
          <w:szCs w:val="18"/>
        </w:rPr>
        <w:t>”: “De acuerdo a la fecha en la que se solicita el informe (“</w:t>
      </w:r>
      <w:r w:rsidRPr="00683BFA">
        <w:rPr>
          <w:rFonts w:ascii="Franklin Gothic Book" w:hAnsi="Franklin Gothic Book"/>
          <w:sz w:val="18"/>
          <w:szCs w:val="18"/>
          <w:u w:val="single"/>
        </w:rPr>
        <w:t>FECHA DE EMISIÓN</w:t>
      </w:r>
      <w:r>
        <w:rPr>
          <w:rFonts w:ascii="Franklin Gothic Book" w:hAnsi="Franklin Gothic Book"/>
          <w:sz w:val="18"/>
          <w:szCs w:val="18"/>
        </w:rPr>
        <w:t>”), la empresa tiene la obligación de haber cerrado el ejercicio (año anterior a la “</w:t>
      </w:r>
      <w:r w:rsidRPr="00683BFA">
        <w:rPr>
          <w:rFonts w:ascii="Franklin Gothic Book" w:hAnsi="Franklin Gothic Book"/>
          <w:sz w:val="18"/>
          <w:szCs w:val="18"/>
          <w:u w:val="single"/>
        </w:rPr>
        <w:t>FECHA DE EMISIÓN</w:t>
      </w:r>
      <w:r>
        <w:rPr>
          <w:rFonts w:ascii="Franklin Gothic Book" w:hAnsi="Franklin Gothic Book"/>
          <w:sz w:val="18"/>
          <w:szCs w:val="18"/>
        </w:rPr>
        <w:t>”), habiendo incorporado las mismas para la confección del presente informe de valoración</w:t>
      </w:r>
      <w:r w:rsidR="00196BBF">
        <w:rPr>
          <w:rFonts w:ascii="Franklin Gothic Book" w:hAnsi="Franklin Gothic Book"/>
          <w:sz w:val="18"/>
          <w:szCs w:val="18"/>
        </w:rPr>
        <w:t>”.</w:t>
      </w:r>
    </w:p>
    <w:p w14:paraId="5BE67158" w14:textId="329733CE" w:rsidR="00683BFA" w:rsidRDefault="00683BFA" w:rsidP="00683BFA">
      <w:pPr>
        <w:pStyle w:val="Prrafodelista"/>
        <w:spacing w:after="0"/>
        <w:ind w:left="284"/>
        <w:jc w:val="both"/>
        <w:rPr>
          <w:rFonts w:ascii="Franklin Gothic Book" w:hAnsi="Franklin Gothic Book"/>
          <w:sz w:val="18"/>
          <w:szCs w:val="18"/>
        </w:rPr>
      </w:pPr>
    </w:p>
    <w:p w14:paraId="6DAB42D2" w14:textId="1907E28B" w:rsidR="00683BFA" w:rsidRDefault="00683BFA" w:rsidP="00683BFA">
      <w:pPr>
        <w:pStyle w:val="Prrafodelista"/>
        <w:spacing w:after="0"/>
        <w:ind w:left="708" w:firstLine="708"/>
        <w:jc w:val="both"/>
        <w:rPr>
          <w:rFonts w:ascii="Franklin Gothic Book" w:hAnsi="Franklin Gothic Book"/>
          <w:sz w:val="18"/>
          <w:szCs w:val="18"/>
        </w:rPr>
      </w:pPr>
      <w:r>
        <w:rPr>
          <w:rFonts w:ascii="Franklin Gothic Book" w:hAnsi="Franklin Gothic Book"/>
          <w:sz w:val="18"/>
          <w:szCs w:val="18"/>
        </w:rPr>
        <w:t>b.1) En el caso de que no se hayan aportado las cuentas del año anterior a la “</w:t>
      </w:r>
      <w:r w:rsidRPr="00683BFA">
        <w:rPr>
          <w:rFonts w:ascii="Franklin Gothic Book" w:hAnsi="Franklin Gothic Book"/>
          <w:sz w:val="18"/>
          <w:szCs w:val="18"/>
          <w:u w:val="single"/>
        </w:rPr>
        <w:t>FECHA DE EMISIÓN</w:t>
      </w:r>
      <w:r>
        <w:rPr>
          <w:rFonts w:ascii="Franklin Gothic Book" w:hAnsi="Franklin Gothic Book"/>
          <w:sz w:val="18"/>
          <w:szCs w:val="18"/>
        </w:rPr>
        <w:t>”: “De acuerdo a la fecha en la que se solicita el informe (“</w:t>
      </w:r>
      <w:r w:rsidRPr="00683BFA">
        <w:rPr>
          <w:rFonts w:ascii="Franklin Gothic Book" w:hAnsi="Franklin Gothic Book"/>
          <w:sz w:val="18"/>
          <w:szCs w:val="18"/>
          <w:u w:val="single"/>
        </w:rPr>
        <w:t>FECHA DE EMISIÓN</w:t>
      </w:r>
      <w:r>
        <w:rPr>
          <w:rFonts w:ascii="Franklin Gothic Book" w:hAnsi="Franklin Gothic Book"/>
          <w:sz w:val="18"/>
          <w:szCs w:val="18"/>
        </w:rPr>
        <w:t>”), la empresa tiene la obligación de haber cerrado el ejercicio (año anterior a la “</w:t>
      </w:r>
      <w:r w:rsidRPr="00683BFA">
        <w:rPr>
          <w:rFonts w:ascii="Franklin Gothic Book" w:hAnsi="Franklin Gothic Book"/>
          <w:sz w:val="18"/>
          <w:szCs w:val="18"/>
          <w:u w:val="single"/>
        </w:rPr>
        <w:t>FECHA DE EMISIÓN</w:t>
      </w:r>
      <w:r>
        <w:rPr>
          <w:rFonts w:ascii="Franklin Gothic Book" w:hAnsi="Franklin Gothic Book"/>
          <w:sz w:val="18"/>
          <w:szCs w:val="18"/>
        </w:rPr>
        <w:t>”), pero estas no han sido incorporadas para la confección del presente informe de valoración</w:t>
      </w:r>
      <w:r w:rsidR="00196BBF">
        <w:rPr>
          <w:rFonts w:ascii="Franklin Gothic Book" w:hAnsi="Franklin Gothic Book"/>
          <w:sz w:val="18"/>
          <w:szCs w:val="18"/>
        </w:rPr>
        <w:t>”.</w:t>
      </w:r>
    </w:p>
    <w:p w14:paraId="3F4F98B2" w14:textId="0CC625EB" w:rsidR="00683BFA" w:rsidRDefault="00683BFA" w:rsidP="00E07638">
      <w:pPr>
        <w:pStyle w:val="Prrafodelista"/>
        <w:spacing w:after="0"/>
        <w:ind w:left="284"/>
        <w:jc w:val="both"/>
        <w:rPr>
          <w:rFonts w:ascii="Franklin Gothic Book" w:hAnsi="Franklin Gothic Book"/>
          <w:sz w:val="18"/>
          <w:szCs w:val="18"/>
        </w:rPr>
      </w:pPr>
    </w:p>
    <w:p w14:paraId="44D2BC2F" w14:textId="77777777" w:rsidR="00683BFA" w:rsidRPr="00E07638" w:rsidRDefault="00683BFA" w:rsidP="00E07638">
      <w:pPr>
        <w:pStyle w:val="Prrafodelista"/>
        <w:spacing w:after="0"/>
        <w:ind w:left="284"/>
        <w:jc w:val="both"/>
        <w:rPr>
          <w:rFonts w:ascii="Franklin Gothic Book" w:hAnsi="Franklin Gothic Book"/>
          <w:sz w:val="18"/>
          <w:szCs w:val="18"/>
        </w:rPr>
      </w:pPr>
    </w:p>
    <w:p w14:paraId="6DDD15E3" w14:textId="2B4E18E4" w:rsidR="001A00E1" w:rsidRDefault="00156A63" w:rsidP="001A00E1">
      <w:pPr>
        <w:pStyle w:val="Prrafodelista"/>
        <w:spacing w:after="0"/>
        <w:ind w:left="284"/>
        <w:jc w:val="both"/>
        <w:rPr>
          <w:rFonts w:ascii="Franklin Gothic Book" w:hAnsi="Franklin Gothic Book"/>
          <w:sz w:val="18"/>
          <w:szCs w:val="18"/>
        </w:rPr>
      </w:pPr>
      <w:r>
        <w:rPr>
          <w:rFonts w:ascii="Franklin Gothic Book" w:hAnsi="Franklin Gothic Book"/>
          <w:sz w:val="18"/>
          <w:szCs w:val="18"/>
        </w:rPr>
        <w:t>En cualquier caso, “</w:t>
      </w:r>
      <w:r w:rsidRPr="00156A63">
        <w:rPr>
          <w:rFonts w:ascii="Franklin Gothic Book" w:hAnsi="Franklin Gothic Book"/>
          <w:sz w:val="18"/>
          <w:szCs w:val="18"/>
        </w:rPr>
        <w:t>SOLICITANTE</w:t>
      </w:r>
      <w:r>
        <w:rPr>
          <w:rFonts w:ascii="Franklin Gothic Book" w:hAnsi="Franklin Gothic Book"/>
          <w:sz w:val="18"/>
          <w:szCs w:val="18"/>
        </w:rPr>
        <w:t>”</w:t>
      </w:r>
      <w:r w:rsidR="00E07638">
        <w:rPr>
          <w:rFonts w:ascii="Franklin Gothic Book" w:hAnsi="Franklin Gothic Book"/>
          <w:sz w:val="18"/>
          <w:szCs w:val="18"/>
        </w:rPr>
        <w:t xml:space="preserve"> es el responsable</w:t>
      </w:r>
      <w:r w:rsidR="00377D31">
        <w:rPr>
          <w:rFonts w:ascii="Franklin Gothic Book" w:hAnsi="Franklin Gothic Book"/>
          <w:sz w:val="18"/>
          <w:szCs w:val="18"/>
        </w:rPr>
        <w:t xml:space="preserve"> de la información utilizada para la elaboración del presente dictamen, sin que se hayan realizado, por parte del equipo valorador</w:t>
      </w:r>
      <w:r>
        <w:rPr>
          <w:rFonts w:ascii="Franklin Gothic Book" w:hAnsi="Franklin Gothic Book"/>
          <w:sz w:val="18"/>
          <w:szCs w:val="18"/>
        </w:rPr>
        <w:t xml:space="preserve"> de </w:t>
      </w:r>
      <w:proofErr w:type="spellStart"/>
      <w:r>
        <w:rPr>
          <w:rFonts w:ascii="Franklin Gothic Book" w:hAnsi="Franklin Gothic Book"/>
          <w:sz w:val="18"/>
          <w:szCs w:val="18"/>
        </w:rPr>
        <w:t>DooValue</w:t>
      </w:r>
      <w:proofErr w:type="spellEnd"/>
      <w:r w:rsidR="00377D31">
        <w:rPr>
          <w:rFonts w:ascii="Franklin Gothic Book" w:hAnsi="Franklin Gothic Book"/>
          <w:sz w:val="18"/>
          <w:szCs w:val="18"/>
        </w:rPr>
        <w:t>, procedimientos de verificación, auditoría, revisión, consistencia de información, análisis de mercado, análisis legales, etc</w:t>
      </w:r>
      <w:r w:rsidR="00E07638">
        <w:rPr>
          <w:rFonts w:ascii="Franklin Gothic Book" w:hAnsi="Franklin Gothic Book"/>
          <w:sz w:val="18"/>
          <w:szCs w:val="18"/>
        </w:rPr>
        <w:t>.</w:t>
      </w:r>
    </w:p>
    <w:p w14:paraId="456B2BCF" w14:textId="3B7C6EAE" w:rsidR="001A00E1" w:rsidRDefault="001A00E1" w:rsidP="001A00E1">
      <w:pPr>
        <w:pStyle w:val="Prrafodelista"/>
        <w:spacing w:after="0"/>
        <w:ind w:left="284"/>
        <w:jc w:val="both"/>
        <w:rPr>
          <w:rFonts w:ascii="Franklin Gothic Book" w:hAnsi="Franklin Gothic Book"/>
          <w:sz w:val="18"/>
          <w:szCs w:val="18"/>
        </w:rPr>
      </w:pPr>
    </w:p>
    <w:p w14:paraId="2FAED1D1" w14:textId="77777777" w:rsidR="001A00E1" w:rsidRDefault="001A00E1" w:rsidP="001A00E1">
      <w:pPr>
        <w:pStyle w:val="Prrafodelista"/>
        <w:spacing w:after="0"/>
        <w:ind w:left="284"/>
        <w:jc w:val="both"/>
        <w:rPr>
          <w:rFonts w:ascii="Franklin Gothic Book" w:hAnsi="Franklin Gothic Book"/>
          <w:sz w:val="18"/>
          <w:szCs w:val="18"/>
        </w:rPr>
      </w:pPr>
    </w:p>
    <w:p w14:paraId="4AAFC97B" w14:textId="1D08389D" w:rsidR="001A00E1" w:rsidRPr="001A00E1" w:rsidRDefault="00196BBF" w:rsidP="001A00E1">
      <w:pPr>
        <w:pStyle w:val="Prrafodelista"/>
        <w:numPr>
          <w:ilvl w:val="1"/>
          <w:numId w:val="4"/>
        </w:numPr>
        <w:spacing w:after="0"/>
        <w:ind w:left="284" w:hanging="284"/>
        <w:jc w:val="both"/>
        <w:rPr>
          <w:rFonts w:ascii="Franklin Gothic Heavy" w:hAnsi="Franklin Gothic Heavy"/>
          <w:sz w:val="18"/>
          <w:szCs w:val="18"/>
        </w:rPr>
      </w:pPr>
      <w:r>
        <w:rPr>
          <w:rFonts w:ascii="Franklin Gothic Heavy" w:hAnsi="Franklin Gothic Heavy"/>
          <w:sz w:val="18"/>
          <w:szCs w:val="18"/>
        </w:rPr>
        <w:t>Resultados</w:t>
      </w:r>
      <w:r w:rsidR="001A00E1" w:rsidRPr="001A00E1">
        <w:rPr>
          <w:rFonts w:ascii="Franklin Gothic Heavy" w:hAnsi="Franklin Gothic Heavy"/>
          <w:sz w:val="18"/>
          <w:szCs w:val="18"/>
        </w:rPr>
        <w:t>.</w:t>
      </w:r>
    </w:p>
    <w:p w14:paraId="69555382" w14:textId="77777777" w:rsidR="001A00E1" w:rsidRDefault="001A00E1" w:rsidP="001A00E1">
      <w:pPr>
        <w:pStyle w:val="Prrafodelista"/>
        <w:spacing w:after="0"/>
        <w:ind w:left="284"/>
        <w:jc w:val="both"/>
        <w:rPr>
          <w:rFonts w:ascii="Franklin Gothic Book" w:hAnsi="Franklin Gothic Book"/>
          <w:sz w:val="18"/>
          <w:szCs w:val="18"/>
        </w:rPr>
      </w:pPr>
    </w:p>
    <w:p w14:paraId="678DE656" w14:textId="53AA3203" w:rsidR="001A00E1" w:rsidRDefault="00377D31" w:rsidP="001A00E1">
      <w:pPr>
        <w:pStyle w:val="Prrafodelista"/>
        <w:spacing w:after="0"/>
        <w:ind w:left="284"/>
        <w:jc w:val="both"/>
        <w:rPr>
          <w:rFonts w:ascii="Franklin Gothic Book" w:hAnsi="Franklin Gothic Book"/>
          <w:sz w:val="18"/>
          <w:szCs w:val="18"/>
        </w:rPr>
      </w:pPr>
      <w:r>
        <w:rPr>
          <w:rFonts w:ascii="Franklin Gothic Book" w:hAnsi="Franklin Gothic Book"/>
          <w:sz w:val="18"/>
          <w:szCs w:val="18"/>
        </w:rPr>
        <w:t>Conforme a la metodología aplicada y utilizando la información descrita en el apartado 2, la valoración de la empresa es la siguiente:</w:t>
      </w:r>
      <w:r w:rsidR="00E07638">
        <w:rPr>
          <w:rFonts w:ascii="Franklin Gothic Book" w:hAnsi="Franklin Gothic Book"/>
          <w:sz w:val="18"/>
          <w:szCs w:val="18"/>
        </w:rPr>
        <w:t xml:space="preserve"> </w:t>
      </w:r>
    </w:p>
    <w:p w14:paraId="4562AD30" w14:textId="759AD956" w:rsidR="00377D31" w:rsidRDefault="00377D31" w:rsidP="001A00E1">
      <w:pPr>
        <w:pStyle w:val="Prrafodelista"/>
        <w:spacing w:after="0"/>
        <w:ind w:left="284"/>
        <w:jc w:val="both"/>
        <w:rPr>
          <w:rFonts w:ascii="Franklin Gothic Book" w:hAnsi="Franklin Gothic Book"/>
          <w:sz w:val="18"/>
          <w:szCs w:val="18"/>
        </w:rPr>
      </w:pPr>
    </w:p>
    <w:p w14:paraId="50909C58" w14:textId="73ACFF1B" w:rsidR="00377D31" w:rsidRDefault="00377D31" w:rsidP="001A00E1">
      <w:pPr>
        <w:pStyle w:val="Prrafodelista"/>
        <w:spacing w:after="0"/>
        <w:ind w:left="284"/>
        <w:jc w:val="both"/>
        <w:rPr>
          <w:rFonts w:ascii="Franklin Gothic Book" w:hAnsi="Franklin Gothic Book"/>
          <w:sz w:val="18"/>
          <w:szCs w:val="18"/>
        </w:rPr>
      </w:pPr>
      <w:r>
        <w:rPr>
          <w:rFonts w:ascii="Franklin Gothic Book" w:hAnsi="Franklin Gothic Book"/>
          <w:sz w:val="18"/>
          <w:szCs w:val="18"/>
        </w:rPr>
        <w:t>VALOR TEÓRICO CONTABLE (resaltar el ejercicio n):</w:t>
      </w:r>
    </w:p>
    <w:p w14:paraId="0FDA1FDD" w14:textId="77777777" w:rsidR="00377D31" w:rsidRDefault="00377D31" w:rsidP="001A00E1">
      <w:pPr>
        <w:pStyle w:val="Prrafodelista"/>
        <w:spacing w:after="0"/>
        <w:ind w:left="284"/>
        <w:jc w:val="both"/>
        <w:rPr>
          <w:rFonts w:ascii="Franklin Gothic Book" w:hAnsi="Franklin Gothic Book"/>
          <w:sz w:val="18"/>
          <w:szCs w:val="18"/>
        </w:rPr>
      </w:pPr>
    </w:p>
    <w:p w14:paraId="6610F674" w14:textId="68115FF3" w:rsidR="00377D31" w:rsidRPr="0074624C" w:rsidRDefault="00377D31" w:rsidP="00377D31">
      <w:pPr>
        <w:pStyle w:val="Prrafodelista"/>
        <w:numPr>
          <w:ilvl w:val="0"/>
          <w:numId w:val="8"/>
        </w:numPr>
        <w:spacing w:after="0"/>
        <w:jc w:val="both"/>
        <w:rPr>
          <w:rFonts w:ascii="Franklin Gothic Book" w:hAnsi="Franklin Gothic Book"/>
          <w:b/>
          <w:bCs/>
          <w:sz w:val="18"/>
          <w:szCs w:val="18"/>
        </w:rPr>
      </w:pPr>
      <w:r w:rsidRPr="0074624C">
        <w:rPr>
          <w:rFonts w:ascii="Franklin Gothic Book" w:hAnsi="Franklin Gothic Book"/>
          <w:b/>
          <w:bCs/>
          <w:sz w:val="18"/>
          <w:szCs w:val="18"/>
        </w:rPr>
        <w:t>Patrimonio neto ejercicio n</w:t>
      </w:r>
      <w:r w:rsidR="0074624C">
        <w:rPr>
          <w:rFonts w:ascii="Franklin Gothic Book" w:hAnsi="Franklin Gothic Book"/>
          <w:b/>
          <w:bCs/>
          <w:sz w:val="18"/>
          <w:szCs w:val="18"/>
        </w:rPr>
        <w:t xml:space="preserve"> = </w:t>
      </w:r>
    </w:p>
    <w:p w14:paraId="799D6088" w14:textId="5A4B8AF7" w:rsidR="00377D31" w:rsidRDefault="00377D31" w:rsidP="00377D31">
      <w:pPr>
        <w:pStyle w:val="Prrafodelista"/>
        <w:numPr>
          <w:ilvl w:val="0"/>
          <w:numId w:val="8"/>
        </w:numPr>
        <w:spacing w:after="0"/>
        <w:jc w:val="both"/>
        <w:rPr>
          <w:rFonts w:ascii="Franklin Gothic Book" w:hAnsi="Franklin Gothic Book"/>
          <w:sz w:val="18"/>
          <w:szCs w:val="18"/>
        </w:rPr>
      </w:pPr>
      <w:r>
        <w:rPr>
          <w:rFonts w:ascii="Franklin Gothic Book" w:hAnsi="Franklin Gothic Book"/>
          <w:sz w:val="18"/>
          <w:szCs w:val="18"/>
        </w:rPr>
        <w:t>Patrimonio neto ejercicio n-1</w:t>
      </w:r>
    </w:p>
    <w:p w14:paraId="72CD0581" w14:textId="468E4074" w:rsidR="00377D31" w:rsidRDefault="00377D31" w:rsidP="00377D31">
      <w:pPr>
        <w:pStyle w:val="Prrafodelista"/>
        <w:numPr>
          <w:ilvl w:val="0"/>
          <w:numId w:val="8"/>
        </w:numPr>
        <w:spacing w:after="0"/>
        <w:jc w:val="both"/>
        <w:rPr>
          <w:rFonts w:ascii="Franklin Gothic Book" w:hAnsi="Franklin Gothic Book"/>
          <w:sz w:val="18"/>
          <w:szCs w:val="18"/>
        </w:rPr>
      </w:pPr>
      <w:r>
        <w:rPr>
          <w:rFonts w:ascii="Franklin Gothic Book" w:hAnsi="Franklin Gothic Book"/>
          <w:sz w:val="18"/>
          <w:szCs w:val="18"/>
        </w:rPr>
        <w:t>Patrimonio neto ejercicio n</w:t>
      </w:r>
    </w:p>
    <w:p w14:paraId="2AAA4120" w14:textId="77777777" w:rsidR="00377D31" w:rsidRDefault="00377D31" w:rsidP="001A00E1">
      <w:pPr>
        <w:pStyle w:val="Prrafodelista"/>
        <w:spacing w:after="0"/>
        <w:ind w:left="284"/>
        <w:jc w:val="both"/>
        <w:rPr>
          <w:rFonts w:ascii="Franklin Gothic Book" w:hAnsi="Franklin Gothic Book"/>
          <w:sz w:val="18"/>
          <w:szCs w:val="18"/>
        </w:rPr>
      </w:pPr>
    </w:p>
    <w:p w14:paraId="27A6B21A" w14:textId="77777777" w:rsidR="00377D31" w:rsidRDefault="00377D31" w:rsidP="001A00E1">
      <w:pPr>
        <w:pStyle w:val="Prrafodelista"/>
        <w:spacing w:after="0"/>
        <w:ind w:left="284"/>
        <w:jc w:val="both"/>
        <w:rPr>
          <w:rFonts w:ascii="Franklin Gothic Book" w:hAnsi="Franklin Gothic Book"/>
          <w:sz w:val="18"/>
          <w:szCs w:val="18"/>
        </w:rPr>
      </w:pPr>
    </w:p>
    <w:p w14:paraId="0BD2A2D1" w14:textId="75931C04" w:rsidR="00377D31" w:rsidRDefault="00377D31" w:rsidP="001A00E1">
      <w:pPr>
        <w:pStyle w:val="Prrafodelista"/>
        <w:spacing w:after="0"/>
        <w:ind w:left="284"/>
        <w:jc w:val="both"/>
        <w:rPr>
          <w:rFonts w:ascii="Franklin Gothic Book" w:hAnsi="Franklin Gothic Book"/>
          <w:sz w:val="18"/>
          <w:szCs w:val="18"/>
        </w:rPr>
      </w:pPr>
      <w:r>
        <w:rPr>
          <w:rFonts w:ascii="Franklin Gothic Book" w:hAnsi="Franklin Gothic Book"/>
          <w:sz w:val="18"/>
          <w:szCs w:val="18"/>
        </w:rPr>
        <w:t>VALOR NOMINAL:</w:t>
      </w:r>
    </w:p>
    <w:p w14:paraId="43743F64" w14:textId="4C4EC260" w:rsidR="00377D31" w:rsidRDefault="00377D31" w:rsidP="001A00E1">
      <w:pPr>
        <w:pStyle w:val="Prrafodelista"/>
        <w:spacing w:after="0"/>
        <w:ind w:left="284"/>
        <w:jc w:val="both"/>
        <w:rPr>
          <w:rFonts w:ascii="Franklin Gothic Book" w:hAnsi="Franklin Gothic Book"/>
          <w:sz w:val="18"/>
          <w:szCs w:val="18"/>
        </w:rPr>
      </w:pPr>
    </w:p>
    <w:p w14:paraId="4DE8466D" w14:textId="4B584FCD" w:rsidR="00377D31" w:rsidRPr="0074624C" w:rsidRDefault="00377D31" w:rsidP="00377D31">
      <w:pPr>
        <w:pStyle w:val="Prrafodelista"/>
        <w:numPr>
          <w:ilvl w:val="0"/>
          <w:numId w:val="8"/>
        </w:numPr>
        <w:spacing w:after="0"/>
        <w:jc w:val="both"/>
        <w:rPr>
          <w:rFonts w:ascii="Franklin Gothic Book" w:hAnsi="Franklin Gothic Book"/>
          <w:b/>
          <w:bCs/>
          <w:sz w:val="18"/>
          <w:szCs w:val="18"/>
        </w:rPr>
      </w:pPr>
      <w:r w:rsidRPr="0074624C">
        <w:rPr>
          <w:rFonts w:ascii="Franklin Gothic Book" w:hAnsi="Franklin Gothic Book"/>
          <w:b/>
          <w:bCs/>
          <w:sz w:val="18"/>
          <w:szCs w:val="18"/>
        </w:rPr>
        <w:t>Capital social</w:t>
      </w:r>
      <w:r w:rsidR="0074624C">
        <w:rPr>
          <w:rFonts w:ascii="Franklin Gothic Book" w:hAnsi="Franklin Gothic Book"/>
          <w:b/>
          <w:bCs/>
          <w:sz w:val="18"/>
          <w:szCs w:val="18"/>
        </w:rPr>
        <w:t xml:space="preserve"> =</w:t>
      </w:r>
    </w:p>
    <w:p w14:paraId="0483C34E" w14:textId="1030DC07" w:rsidR="00377D31" w:rsidRDefault="00377D31" w:rsidP="001A00E1">
      <w:pPr>
        <w:pStyle w:val="Prrafodelista"/>
        <w:spacing w:after="0"/>
        <w:ind w:left="284"/>
        <w:jc w:val="both"/>
        <w:rPr>
          <w:rFonts w:ascii="Franklin Gothic Book" w:hAnsi="Franklin Gothic Book"/>
          <w:sz w:val="18"/>
          <w:szCs w:val="18"/>
        </w:rPr>
      </w:pPr>
    </w:p>
    <w:p w14:paraId="3D75A1FB" w14:textId="64D3DED1" w:rsidR="00377D31" w:rsidRDefault="00377D31" w:rsidP="001A00E1">
      <w:pPr>
        <w:pStyle w:val="Prrafodelista"/>
        <w:spacing w:after="0"/>
        <w:ind w:left="284"/>
        <w:jc w:val="both"/>
        <w:rPr>
          <w:rFonts w:ascii="Franklin Gothic Book" w:hAnsi="Franklin Gothic Book"/>
          <w:sz w:val="18"/>
          <w:szCs w:val="18"/>
        </w:rPr>
      </w:pPr>
    </w:p>
    <w:p w14:paraId="544FBDA7" w14:textId="4EC3AA97" w:rsidR="00377D31" w:rsidRDefault="00377D31" w:rsidP="001A00E1">
      <w:pPr>
        <w:pStyle w:val="Prrafodelista"/>
        <w:spacing w:after="0"/>
        <w:ind w:left="284"/>
        <w:jc w:val="both"/>
        <w:rPr>
          <w:rFonts w:ascii="Franklin Gothic Book" w:hAnsi="Franklin Gothic Book"/>
          <w:sz w:val="18"/>
          <w:szCs w:val="18"/>
        </w:rPr>
      </w:pPr>
      <w:r>
        <w:rPr>
          <w:rFonts w:ascii="Franklin Gothic Book" w:hAnsi="Franklin Gothic Book"/>
          <w:sz w:val="18"/>
          <w:szCs w:val="18"/>
        </w:rPr>
        <w:t>VALOR CAPITALIZADO:</w:t>
      </w:r>
    </w:p>
    <w:p w14:paraId="75F079C6" w14:textId="288B0656" w:rsidR="001A00E1" w:rsidRDefault="001A00E1" w:rsidP="001A00E1">
      <w:pPr>
        <w:pStyle w:val="Prrafodelista"/>
        <w:spacing w:after="0"/>
        <w:ind w:left="284"/>
        <w:jc w:val="both"/>
        <w:rPr>
          <w:rFonts w:ascii="Franklin Gothic Book" w:hAnsi="Franklin Gothic Book"/>
          <w:sz w:val="18"/>
          <w:szCs w:val="18"/>
        </w:rPr>
      </w:pPr>
    </w:p>
    <w:p w14:paraId="35D1500A" w14:textId="776111F1" w:rsidR="00377D31" w:rsidRDefault="00E71C17" w:rsidP="00377D31">
      <w:pPr>
        <w:pStyle w:val="Prrafodelista"/>
        <w:numPr>
          <w:ilvl w:val="0"/>
          <w:numId w:val="8"/>
        </w:numPr>
        <w:spacing w:after="0"/>
        <w:jc w:val="both"/>
        <w:rPr>
          <w:rFonts w:ascii="Franklin Gothic Book" w:hAnsi="Franklin Gothic Book"/>
          <w:sz w:val="18"/>
          <w:szCs w:val="18"/>
        </w:rPr>
      </w:pPr>
      <w:r>
        <w:rPr>
          <w:rFonts w:ascii="Franklin Gothic Book" w:hAnsi="Franklin Gothic Book"/>
          <w:sz w:val="18"/>
          <w:szCs w:val="18"/>
        </w:rPr>
        <w:t xml:space="preserve">R1. </w:t>
      </w:r>
      <w:r w:rsidR="00377D31">
        <w:rPr>
          <w:rFonts w:ascii="Franklin Gothic Book" w:hAnsi="Franklin Gothic Book"/>
          <w:sz w:val="18"/>
          <w:szCs w:val="18"/>
        </w:rPr>
        <w:t>Resultado ejercicio n</w:t>
      </w:r>
    </w:p>
    <w:p w14:paraId="2C1CA723" w14:textId="254659CE" w:rsidR="00377D31" w:rsidRDefault="00E71C17" w:rsidP="00377D31">
      <w:pPr>
        <w:pStyle w:val="Prrafodelista"/>
        <w:numPr>
          <w:ilvl w:val="0"/>
          <w:numId w:val="8"/>
        </w:numPr>
        <w:spacing w:after="0"/>
        <w:jc w:val="both"/>
        <w:rPr>
          <w:rFonts w:ascii="Franklin Gothic Book" w:hAnsi="Franklin Gothic Book"/>
          <w:sz w:val="18"/>
          <w:szCs w:val="18"/>
        </w:rPr>
      </w:pPr>
      <w:r>
        <w:rPr>
          <w:rFonts w:ascii="Franklin Gothic Book" w:hAnsi="Franklin Gothic Book"/>
          <w:sz w:val="18"/>
          <w:szCs w:val="18"/>
        </w:rPr>
        <w:t xml:space="preserve">R2. </w:t>
      </w:r>
      <w:r w:rsidR="00377D31">
        <w:rPr>
          <w:rFonts w:ascii="Franklin Gothic Book" w:hAnsi="Franklin Gothic Book"/>
          <w:sz w:val="18"/>
          <w:szCs w:val="18"/>
        </w:rPr>
        <w:t>Resultado ejercicio n-1</w:t>
      </w:r>
    </w:p>
    <w:p w14:paraId="18B6FBD5" w14:textId="07B2450F" w:rsidR="00377D31" w:rsidRDefault="00E71C17" w:rsidP="00377D31">
      <w:pPr>
        <w:pStyle w:val="Prrafodelista"/>
        <w:numPr>
          <w:ilvl w:val="0"/>
          <w:numId w:val="8"/>
        </w:numPr>
        <w:spacing w:after="0"/>
        <w:jc w:val="both"/>
        <w:rPr>
          <w:rFonts w:ascii="Franklin Gothic Book" w:hAnsi="Franklin Gothic Book"/>
          <w:sz w:val="18"/>
          <w:szCs w:val="18"/>
        </w:rPr>
      </w:pPr>
      <w:r>
        <w:rPr>
          <w:rFonts w:ascii="Franklin Gothic Book" w:hAnsi="Franklin Gothic Book"/>
          <w:sz w:val="18"/>
          <w:szCs w:val="18"/>
        </w:rPr>
        <w:t xml:space="preserve">R.3. </w:t>
      </w:r>
      <w:r w:rsidR="00377D31">
        <w:rPr>
          <w:rFonts w:ascii="Franklin Gothic Book" w:hAnsi="Franklin Gothic Book"/>
          <w:sz w:val="18"/>
          <w:szCs w:val="18"/>
        </w:rPr>
        <w:t>Resultado ejercicio n-2</w:t>
      </w:r>
    </w:p>
    <w:p w14:paraId="29BDDB28" w14:textId="647B50C0" w:rsidR="00377D31" w:rsidRDefault="00377D31" w:rsidP="00377D31">
      <w:pPr>
        <w:spacing w:after="0"/>
        <w:jc w:val="both"/>
        <w:rPr>
          <w:rFonts w:ascii="Franklin Gothic Book" w:hAnsi="Franklin Gothic Book"/>
          <w:sz w:val="18"/>
          <w:szCs w:val="18"/>
        </w:rPr>
      </w:pPr>
    </w:p>
    <w:p w14:paraId="5D10020D" w14:textId="61901626" w:rsidR="00E71C17" w:rsidRDefault="00E71C17" w:rsidP="00E71C17">
      <w:pPr>
        <w:pStyle w:val="NormalWeb"/>
        <w:ind w:left="720"/>
        <w:jc w:val="both"/>
        <w:rPr>
          <w:rFonts w:ascii="Franklin Gothic Book" w:hAnsi="Franklin Gothic Book"/>
          <w:b/>
          <w:bCs/>
          <w:sz w:val="18"/>
          <w:szCs w:val="18"/>
        </w:rPr>
      </w:pPr>
      <w:r w:rsidRPr="0074624C">
        <w:rPr>
          <w:rFonts w:ascii="Franklin Gothic Book" w:hAnsi="Franklin Gothic Book"/>
          <w:b/>
          <w:bCs/>
          <w:sz w:val="18"/>
          <w:szCs w:val="18"/>
        </w:rPr>
        <w:t>Valor capitalizado = [(R1+R2+R</w:t>
      </w:r>
      <w:proofErr w:type="gramStart"/>
      <w:r w:rsidRPr="0074624C">
        <w:rPr>
          <w:rFonts w:ascii="Franklin Gothic Book" w:hAnsi="Franklin Gothic Book"/>
          <w:b/>
          <w:bCs/>
          <w:sz w:val="18"/>
          <w:szCs w:val="18"/>
        </w:rPr>
        <w:t>3)/</w:t>
      </w:r>
      <w:proofErr w:type="gramEnd"/>
      <w:r w:rsidRPr="0074624C">
        <w:rPr>
          <w:rFonts w:ascii="Franklin Gothic Book" w:hAnsi="Franklin Gothic Book"/>
          <w:b/>
          <w:bCs/>
          <w:sz w:val="18"/>
          <w:szCs w:val="18"/>
        </w:rPr>
        <w:t xml:space="preserve">3]*(100/20) = </w:t>
      </w:r>
    </w:p>
    <w:p w14:paraId="228F3041" w14:textId="05A1B93E" w:rsidR="00196BBF" w:rsidRPr="001A00E1" w:rsidRDefault="00196BBF" w:rsidP="00196BBF">
      <w:pPr>
        <w:pStyle w:val="Prrafodelista"/>
        <w:numPr>
          <w:ilvl w:val="1"/>
          <w:numId w:val="4"/>
        </w:numPr>
        <w:spacing w:after="0"/>
        <w:ind w:left="284" w:hanging="284"/>
        <w:jc w:val="both"/>
        <w:rPr>
          <w:rFonts w:ascii="Franklin Gothic Heavy" w:hAnsi="Franklin Gothic Heavy"/>
          <w:sz w:val="18"/>
          <w:szCs w:val="18"/>
        </w:rPr>
      </w:pPr>
      <w:r>
        <w:rPr>
          <w:rFonts w:ascii="Franklin Gothic Heavy" w:hAnsi="Franklin Gothic Heavy"/>
          <w:sz w:val="18"/>
          <w:szCs w:val="18"/>
        </w:rPr>
        <w:t>Valoración</w:t>
      </w:r>
      <w:r w:rsidRPr="001A00E1">
        <w:rPr>
          <w:rFonts w:ascii="Franklin Gothic Heavy" w:hAnsi="Franklin Gothic Heavy"/>
          <w:sz w:val="18"/>
          <w:szCs w:val="18"/>
        </w:rPr>
        <w:t>.</w:t>
      </w:r>
    </w:p>
    <w:p w14:paraId="47B47024" w14:textId="77777777" w:rsidR="00361BC9" w:rsidRDefault="00361BC9" w:rsidP="00361BC9">
      <w:pPr>
        <w:pStyle w:val="Prrafodelista"/>
        <w:spacing w:after="0"/>
        <w:ind w:left="284"/>
        <w:jc w:val="both"/>
        <w:rPr>
          <w:rFonts w:ascii="Franklin Gothic Book" w:hAnsi="Franklin Gothic Book"/>
          <w:sz w:val="18"/>
          <w:szCs w:val="18"/>
        </w:rPr>
      </w:pPr>
    </w:p>
    <w:p w14:paraId="60BCDD8D" w14:textId="77777777" w:rsidR="00361BC9" w:rsidRDefault="00361BC9" w:rsidP="00361BC9">
      <w:pPr>
        <w:pStyle w:val="Prrafodelista"/>
        <w:spacing w:after="0"/>
        <w:ind w:left="284"/>
        <w:jc w:val="both"/>
        <w:rPr>
          <w:rFonts w:ascii="Franklin Gothic Book" w:hAnsi="Franklin Gothic Book"/>
          <w:sz w:val="18"/>
          <w:szCs w:val="18"/>
        </w:rPr>
      </w:pPr>
    </w:p>
    <w:p w14:paraId="65D8D9B0" w14:textId="45F8288B" w:rsidR="00C23224" w:rsidRDefault="00196BBF" w:rsidP="001A00E1">
      <w:pPr>
        <w:pStyle w:val="Prrafodelista"/>
        <w:spacing w:after="0"/>
        <w:ind w:left="284"/>
        <w:jc w:val="both"/>
        <w:rPr>
          <w:rFonts w:ascii="Franklin Gothic Book" w:hAnsi="Franklin Gothic Book"/>
          <w:sz w:val="18"/>
          <w:szCs w:val="18"/>
        </w:rPr>
      </w:pPr>
      <w:r>
        <w:rPr>
          <w:rFonts w:ascii="Franklin Gothic Book" w:hAnsi="Franklin Gothic Book"/>
          <w:sz w:val="18"/>
          <w:szCs w:val="18"/>
        </w:rPr>
        <w:t>De acuerdo a los anteriores resultados</w:t>
      </w:r>
      <w:r w:rsidR="00361BC9">
        <w:rPr>
          <w:rFonts w:ascii="Franklin Gothic Book" w:hAnsi="Franklin Gothic Book"/>
          <w:sz w:val="18"/>
          <w:szCs w:val="18"/>
        </w:rPr>
        <w:t xml:space="preserve">, el Valor </w:t>
      </w:r>
      <w:proofErr w:type="gramStart"/>
      <w:r w:rsidR="00361BC9">
        <w:rPr>
          <w:rFonts w:ascii="Franklin Gothic Book" w:hAnsi="Franklin Gothic Book"/>
          <w:sz w:val="18"/>
          <w:szCs w:val="18"/>
        </w:rPr>
        <w:t>de ”</w:t>
      </w:r>
      <w:r w:rsidR="00361BC9">
        <w:rPr>
          <w:rFonts w:ascii="Franklin Gothic Book" w:hAnsi="Franklin Gothic Book"/>
          <w:sz w:val="18"/>
          <w:szCs w:val="18"/>
          <w:u w:val="single"/>
        </w:rPr>
        <w:t>EMPRESA</w:t>
      </w:r>
      <w:proofErr w:type="gramEnd"/>
      <w:r w:rsidR="00361BC9">
        <w:rPr>
          <w:rFonts w:ascii="Franklin Gothic Book" w:hAnsi="Franklin Gothic Book"/>
          <w:sz w:val="18"/>
          <w:szCs w:val="18"/>
        </w:rPr>
        <w:t xml:space="preserve">” es de </w:t>
      </w:r>
      <w:r w:rsidR="00C23224">
        <w:rPr>
          <w:rFonts w:ascii="Franklin Gothic Book" w:hAnsi="Franklin Gothic Book"/>
          <w:sz w:val="18"/>
          <w:szCs w:val="18"/>
        </w:rPr>
        <w:t>“a) o b)”euros</w:t>
      </w:r>
      <w:r>
        <w:rPr>
          <w:rFonts w:ascii="Franklin Gothic Book" w:hAnsi="Franklin Gothic Book"/>
          <w:sz w:val="18"/>
          <w:szCs w:val="18"/>
        </w:rPr>
        <w:t xml:space="preserve"> (*)</w:t>
      </w:r>
    </w:p>
    <w:p w14:paraId="5C382746" w14:textId="71478CE8" w:rsidR="00196BBF" w:rsidRDefault="00196BBF" w:rsidP="001A00E1">
      <w:pPr>
        <w:pStyle w:val="Prrafodelista"/>
        <w:spacing w:after="0"/>
        <w:ind w:left="284"/>
        <w:jc w:val="both"/>
        <w:rPr>
          <w:rFonts w:ascii="Franklin Gothic Book" w:hAnsi="Franklin Gothic Book"/>
          <w:sz w:val="18"/>
          <w:szCs w:val="18"/>
        </w:rPr>
      </w:pPr>
    </w:p>
    <w:p w14:paraId="60F5905F" w14:textId="7176E26D" w:rsidR="00196BBF" w:rsidRDefault="00196BBF" w:rsidP="001A00E1">
      <w:pPr>
        <w:pStyle w:val="Prrafodelista"/>
        <w:spacing w:after="0"/>
        <w:ind w:left="284"/>
        <w:jc w:val="both"/>
        <w:rPr>
          <w:rFonts w:ascii="Franklin Gothic Book" w:hAnsi="Franklin Gothic Book"/>
          <w:sz w:val="18"/>
          <w:szCs w:val="18"/>
        </w:rPr>
      </w:pPr>
      <w:r>
        <w:rPr>
          <w:rFonts w:ascii="Franklin Gothic Book" w:hAnsi="Franklin Gothic Book"/>
          <w:sz w:val="18"/>
          <w:szCs w:val="18"/>
        </w:rPr>
        <w:t>(*)</w:t>
      </w:r>
    </w:p>
    <w:p w14:paraId="68FCB687" w14:textId="4C888CDA" w:rsidR="00C23224" w:rsidRDefault="00C23224" w:rsidP="00C23224">
      <w:pPr>
        <w:pStyle w:val="Prrafodelista"/>
        <w:numPr>
          <w:ilvl w:val="0"/>
          <w:numId w:val="11"/>
        </w:numPr>
        <w:spacing w:after="0"/>
        <w:jc w:val="both"/>
        <w:rPr>
          <w:rFonts w:ascii="Franklin Gothic Book" w:hAnsi="Franklin Gothic Book"/>
          <w:sz w:val="18"/>
          <w:szCs w:val="18"/>
        </w:rPr>
      </w:pPr>
      <w:r>
        <w:rPr>
          <w:rFonts w:ascii="Franklin Gothic Book" w:hAnsi="Franklin Gothic Book"/>
          <w:sz w:val="18"/>
          <w:szCs w:val="18"/>
        </w:rPr>
        <w:t>Si empresa auditada con informe favorable (*teórico contable del último ejercicio”)</w:t>
      </w:r>
    </w:p>
    <w:p w14:paraId="33984567" w14:textId="422EBAD1" w:rsidR="00377D31" w:rsidRPr="00361BC9" w:rsidRDefault="00C23224" w:rsidP="00C23224">
      <w:pPr>
        <w:pStyle w:val="Prrafodelista"/>
        <w:numPr>
          <w:ilvl w:val="0"/>
          <w:numId w:val="11"/>
        </w:numPr>
        <w:spacing w:after="0"/>
        <w:jc w:val="both"/>
        <w:rPr>
          <w:rFonts w:ascii="Franklin Gothic Book" w:hAnsi="Franklin Gothic Book"/>
          <w:sz w:val="18"/>
          <w:szCs w:val="18"/>
        </w:rPr>
      </w:pPr>
      <w:r>
        <w:rPr>
          <w:rFonts w:ascii="Franklin Gothic Book" w:hAnsi="Franklin Gothic Book"/>
          <w:sz w:val="18"/>
          <w:szCs w:val="18"/>
        </w:rPr>
        <w:t xml:space="preserve">Resto de casos </w:t>
      </w:r>
      <w:r w:rsidR="00361BC9">
        <w:rPr>
          <w:rFonts w:ascii="Franklin Gothic Book" w:hAnsi="Franklin Gothic Book"/>
          <w:sz w:val="18"/>
          <w:szCs w:val="18"/>
        </w:rPr>
        <w:t>(</w:t>
      </w:r>
      <w:r>
        <w:rPr>
          <w:rFonts w:ascii="Franklin Gothic Book" w:hAnsi="Franklin Gothic Book"/>
          <w:sz w:val="18"/>
          <w:szCs w:val="18"/>
        </w:rPr>
        <w:t>*mayor de los tres valores*)</w:t>
      </w:r>
    </w:p>
    <w:p w14:paraId="0C934B9B" w14:textId="22D4517C" w:rsidR="00377D31" w:rsidRDefault="00377D31" w:rsidP="001A00E1">
      <w:pPr>
        <w:pStyle w:val="Prrafodelista"/>
        <w:spacing w:after="0"/>
        <w:ind w:left="284"/>
        <w:jc w:val="both"/>
        <w:rPr>
          <w:rFonts w:ascii="Franklin Gothic Book" w:hAnsi="Franklin Gothic Book"/>
          <w:sz w:val="18"/>
          <w:szCs w:val="18"/>
        </w:rPr>
      </w:pPr>
    </w:p>
    <w:p w14:paraId="4424786D" w14:textId="77777777" w:rsidR="00196BBF" w:rsidRDefault="00196BBF" w:rsidP="00196BBF">
      <w:pPr>
        <w:pStyle w:val="Prrafodelista"/>
        <w:spacing w:after="0"/>
        <w:ind w:left="284"/>
        <w:jc w:val="both"/>
        <w:rPr>
          <w:rFonts w:ascii="Franklin Gothic Book" w:hAnsi="Franklin Gothic Book"/>
          <w:sz w:val="18"/>
          <w:szCs w:val="18"/>
        </w:rPr>
      </w:pPr>
      <w:r>
        <w:rPr>
          <w:rFonts w:ascii="Franklin Gothic Book" w:hAnsi="Franklin Gothic Book"/>
          <w:sz w:val="18"/>
          <w:szCs w:val="18"/>
        </w:rPr>
        <w:t>Para obtener el valor de sus participaciones/acciones, debe dividir el valor resultante entre el total de las participaciones/acciones y multiplicarlas por el número de las de su propiedad.</w:t>
      </w:r>
    </w:p>
    <w:p w14:paraId="462CC38A" w14:textId="77777777" w:rsidR="00196BBF" w:rsidRDefault="00196BBF" w:rsidP="00196BBF">
      <w:pPr>
        <w:pStyle w:val="Prrafodelista"/>
        <w:spacing w:after="0"/>
        <w:ind w:left="284"/>
        <w:jc w:val="both"/>
        <w:rPr>
          <w:rFonts w:ascii="Franklin Gothic Book" w:hAnsi="Franklin Gothic Book"/>
          <w:sz w:val="18"/>
          <w:szCs w:val="18"/>
        </w:rPr>
      </w:pPr>
    </w:p>
    <w:p w14:paraId="63459D8D" w14:textId="5D0B7112" w:rsidR="001A00E1" w:rsidRDefault="001A00E1" w:rsidP="001A00E1">
      <w:pPr>
        <w:pStyle w:val="Prrafodelista"/>
        <w:spacing w:after="0"/>
        <w:ind w:left="284"/>
        <w:jc w:val="both"/>
        <w:rPr>
          <w:rFonts w:ascii="Franklin Gothic Book" w:hAnsi="Franklin Gothic Book"/>
          <w:sz w:val="18"/>
          <w:szCs w:val="18"/>
        </w:rPr>
      </w:pPr>
    </w:p>
    <w:p w14:paraId="230F8460" w14:textId="77777777" w:rsidR="00516895" w:rsidRDefault="00516895">
      <w:pPr>
        <w:rPr>
          <w:rFonts w:ascii="Franklin Gothic Heavy" w:hAnsi="Franklin Gothic Heavy"/>
        </w:rPr>
      </w:pPr>
      <w:r>
        <w:rPr>
          <w:rFonts w:ascii="Franklin Gothic Heavy" w:hAnsi="Franklin Gothic Heavy"/>
        </w:rPr>
        <w:t>Creo que el punto 4 y 5 pudieran estar juntos en una única presentación que incluyera lo que te he pasado esta mañana, de manera que ofrecemos las distintas valoraciones y NO NOS POSICIONAMOS más allá de indicar cuales son los valores resultantes.</w:t>
      </w:r>
    </w:p>
    <w:p w14:paraId="5D62C672" w14:textId="77777777" w:rsidR="00516895" w:rsidRDefault="00516895">
      <w:pPr>
        <w:rPr>
          <w:rFonts w:ascii="Franklin Gothic Heavy" w:hAnsi="Franklin Gothic Heavy"/>
        </w:rPr>
      </w:pPr>
      <w:r>
        <w:rPr>
          <w:rFonts w:ascii="Franklin Gothic Heavy" w:hAnsi="Franklin Gothic Heavy"/>
        </w:rPr>
        <w:t>Incluiría un gráfico de barras comparativo con cada valor.</w:t>
      </w:r>
    </w:p>
    <w:p w14:paraId="402C4CD5" w14:textId="77777777" w:rsidR="00516895" w:rsidRDefault="00516895">
      <w:pPr>
        <w:rPr>
          <w:rFonts w:ascii="Franklin Gothic Heavy" w:hAnsi="Franklin Gothic Heavy"/>
        </w:rPr>
      </w:pPr>
      <w:r>
        <w:rPr>
          <w:rFonts w:ascii="Franklin Gothic Heavy" w:hAnsi="Franklin Gothic Heavy"/>
        </w:rPr>
        <w:t>Si se indica en algún sitio el número de participaciones/acciones, podremos sacar el valor por acción/participación.</w:t>
      </w:r>
    </w:p>
    <w:p w14:paraId="6BAE052D" w14:textId="77777777" w:rsidR="00516895" w:rsidRDefault="00516895">
      <w:pPr>
        <w:rPr>
          <w:rFonts w:ascii="Franklin Gothic Heavy" w:hAnsi="Franklin Gothic Heavy"/>
        </w:rPr>
      </w:pPr>
    </w:p>
    <w:p w14:paraId="3B3F1D3C" w14:textId="7E8C693B" w:rsidR="0074624C" w:rsidRDefault="0074624C">
      <w:pPr>
        <w:rPr>
          <w:rFonts w:ascii="Franklin Gothic Heavy" w:hAnsi="Franklin Gothic Heavy"/>
        </w:rPr>
      </w:pPr>
      <w:r>
        <w:rPr>
          <w:rFonts w:ascii="Franklin Gothic Heavy" w:hAnsi="Franklin Gothic Heavy"/>
        </w:rPr>
        <w:br w:type="page"/>
      </w:r>
    </w:p>
    <w:p w14:paraId="73CE0834" w14:textId="424F6E95" w:rsidR="00B42416" w:rsidRDefault="00B42416" w:rsidP="00B42416">
      <w:pPr>
        <w:spacing w:after="0"/>
        <w:rPr>
          <w:rFonts w:ascii="Franklin Gothic Heavy" w:hAnsi="Franklin Gothic Heavy"/>
        </w:rPr>
      </w:pPr>
      <w:r>
        <w:rPr>
          <w:rFonts w:ascii="Franklin Gothic Heavy" w:hAnsi="Franklin Gothic Heavy"/>
        </w:rPr>
        <w:lastRenderedPageBreak/>
        <w:t>ANEXO NORMATIVO</w:t>
      </w:r>
    </w:p>
    <w:p w14:paraId="421DA65B" w14:textId="77777777" w:rsidR="00B42416" w:rsidRDefault="00B42416" w:rsidP="00B42416">
      <w:pPr>
        <w:spacing w:after="0"/>
        <w:rPr>
          <w:rFonts w:ascii="Franklin Gothic Heavy" w:hAnsi="Franklin Gothic Heavy"/>
        </w:rPr>
      </w:pPr>
    </w:p>
    <w:p w14:paraId="0683C774" w14:textId="77777777" w:rsidR="00B42416" w:rsidRDefault="00B42416" w:rsidP="00B42416">
      <w:pPr>
        <w:spacing w:after="0"/>
        <w:rPr>
          <w:rFonts w:ascii="Franklin Gothic Heavy" w:hAnsi="Franklin Gothic Heavy"/>
        </w:rPr>
      </w:pPr>
      <w:r w:rsidRPr="005F6967">
        <w:rPr>
          <w:rFonts w:ascii="Franklin Gothic Heavy" w:hAnsi="Franklin Gothic Heavy"/>
        </w:rPr>
        <w:t>Normativa aplicable</w:t>
      </w:r>
    </w:p>
    <w:p w14:paraId="0887712E" w14:textId="77777777" w:rsidR="00B42416" w:rsidRPr="005F6967" w:rsidRDefault="00B42416" w:rsidP="00B42416">
      <w:pPr>
        <w:spacing w:after="0"/>
        <w:rPr>
          <w:rFonts w:ascii="Franklin Gothic Heavy" w:hAnsi="Franklin Gothic Heavy"/>
        </w:rPr>
      </w:pPr>
    </w:p>
    <w:p w14:paraId="4F0DA27D" w14:textId="77777777" w:rsidR="00B42416" w:rsidRDefault="00B42416" w:rsidP="00B42416">
      <w:pPr>
        <w:pStyle w:val="Prrafodelista"/>
        <w:numPr>
          <w:ilvl w:val="0"/>
          <w:numId w:val="2"/>
        </w:numPr>
        <w:spacing w:after="0"/>
        <w:ind w:left="284" w:hanging="284"/>
        <w:rPr>
          <w:rFonts w:ascii="Franklin Gothic Book" w:hAnsi="Franklin Gothic Book"/>
        </w:rPr>
      </w:pPr>
      <w:r w:rsidRPr="005F6967">
        <w:rPr>
          <w:rFonts w:ascii="Franklin Gothic Book" w:hAnsi="Franklin Gothic Book"/>
        </w:rPr>
        <w:t>Ley del Impuesto sobre la Renta</w:t>
      </w:r>
    </w:p>
    <w:p w14:paraId="591F78C4" w14:textId="77777777" w:rsidR="00B42416" w:rsidRPr="005F6967" w:rsidRDefault="00B42416" w:rsidP="00B42416">
      <w:pPr>
        <w:pStyle w:val="NormalWeb"/>
        <w:numPr>
          <w:ilvl w:val="0"/>
          <w:numId w:val="3"/>
        </w:numPr>
        <w:jc w:val="both"/>
        <w:rPr>
          <w:rFonts w:ascii="Franklin Gothic Book" w:hAnsi="Franklin Gothic Book"/>
          <w:sz w:val="18"/>
          <w:szCs w:val="18"/>
        </w:rPr>
      </w:pPr>
      <w:r w:rsidRPr="005F6967">
        <w:rPr>
          <w:rStyle w:val="Textoennegrita"/>
          <w:rFonts w:ascii="Franklin Gothic Book" w:hAnsi="Franklin Gothic Book"/>
          <w:sz w:val="18"/>
          <w:szCs w:val="18"/>
        </w:rPr>
        <w:t>Informe de auditoría favorable</w:t>
      </w:r>
    </w:p>
    <w:p w14:paraId="2768CB80" w14:textId="789E076F" w:rsidR="00B42416" w:rsidRPr="005F6967" w:rsidRDefault="00B42416" w:rsidP="00B42416">
      <w:pPr>
        <w:pStyle w:val="NormalWeb"/>
        <w:ind w:left="720"/>
        <w:jc w:val="both"/>
        <w:rPr>
          <w:rFonts w:ascii="Franklin Gothic Book" w:hAnsi="Franklin Gothic Book"/>
          <w:sz w:val="18"/>
          <w:szCs w:val="18"/>
        </w:rPr>
      </w:pPr>
      <w:r w:rsidRPr="005F6967">
        <w:rPr>
          <w:rFonts w:ascii="Franklin Gothic Book" w:hAnsi="Franklin Gothic Book"/>
          <w:sz w:val="18"/>
          <w:szCs w:val="18"/>
        </w:rPr>
        <w:t xml:space="preserve">La valoración se efectuará según el valor teórico resultante del último balance aprobado, siempre que éste, bien de manera obligatoria o voluntaria, haya sido sometido a revisión y verificación y el informe de auditoría </w:t>
      </w:r>
      <w:proofErr w:type="gramStart"/>
      <w:r w:rsidRPr="005F6967">
        <w:rPr>
          <w:rFonts w:ascii="Franklin Gothic Book" w:hAnsi="Franklin Gothic Book"/>
          <w:sz w:val="18"/>
          <w:szCs w:val="18"/>
        </w:rPr>
        <w:t>resultar</w:t>
      </w:r>
      <w:r w:rsidR="00361BC9">
        <w:rPr>
          <w:rFonts w:ascii="Franklin Gothic Book" w:hAnsi="Franklin Gothic Book"/>
          <w:sz w:val="18"/>
          <w:szCs w:val="18"/>
        </w:rPr>
        <w:t>a</w:t>
      </w:r>
      <w:proofErr w:type="gramEnd"/>
      <w:r w:rsidRPr="005F6967">
        <w:rPr>
          <w:rFonts w:ascii="Franklin Gothic Book" w:hAnsi="Franklin Gothic Book"/>
          <w:sz w:val="18"/>
          <w:szCs w:val="18"/>
        </w:rPr>
        <w:t xml:space="preserve"> favorable.</w:t>
      </w:r>
    </w:p>
    <w:p w14:paraId="7A53AE3C" w14:textId="77777777" w:rsidR="00B42416" w:rsidRPr="005F6967" w:rsidRDefault="00B42416" w:rsidP="00B42416">
      <w:pPr>
        <w:pStyle w:val="NormalWeb"/>
        <w:numPr>
          <w:ilvl w:val="0"/>
          <w:numId w:val="3"/>
        </w:numPr>
        <w:jc w:val="both"/>
        <w:rPr>
          <w:rFonts w:ascii="Franklin Gothic Book" w:hAnsi="Franklin Gothic Book"/>
          <w:sz w:val="18"/>
          <w:szCs w:val="18"/>
        </w:rPr>
      </w:pPr>
      <w:r w:rsidRPr="005F6967">
        <w:rPr>
          <w:rStyle w:val="Textoennegrita"/>
          <w:rFonts w:ascii="Franklin Gothic Book" w:hAnsi="Franklin Gothic Book"/>
          <w:sz w:val="18"/>
          <w:szCs w:val="18"/>
        </w:rPr>
        <w:t>Balance no auditado o informe de auditoría no favorable</w:t>
      </w:r>
    </w:p>
    <w:p w14:paraId="77503199" w14:textId="77777777" w:rsidR="00B42416" w:rsidRPr="005F6967" w:rsidRDefault="00B42416" w:rsidP="00B42416">
      <w:pPr>
        <w:pStyle w:val="NormalWeb"/>
        <w:ind w:left="720"/>
        <w:jc w:val="both"/>
        <w:rPr>
          <w:rFonts w:ascii="Franklin Gothic Book" w:hAnsi="Franklin Gothic Book"/>
          <w:sz w:val="18"/>
          <w:szCs w:val="18"/>
        </w:rPr>
      </w:pPr>
      <w:r w:rsidRPr="005F6967">
        <w:rPr>
          <w:rFonts w:ascii="Franklin Gothic Book" w:hAnsi="Franklin Gothic Book"/>
          <w:sz w:val="18"/>
          <w:szCs w:val="18"/>
        </w:rPr>
        <w:t>En el caso de que el balance no haya sido auditado o el informe de auditoría no resultar</w:t>
      </w:r>
      <w:r>
        <w:rPr>
          <w:rFonts w:ascii="Franklin Gothic Book" w:hAnsi="Franklin Gothic Book"/>
          <w:sz w:val="18"/>
          <w:szCs w:val="18"/>
        </w:rPr>
        <w:t>á</w:t>
      </w:r>
      <w:r w:rsidRPr="005F6967">
        <w:rPr>
          <w:rFonts w:ascii="Franklin Gothic Book" w:hAnsi="Franklin Gothic Book"/>
          <w:sz w:val="18"/>
          <w:szCs w:val="18"/>
        </w:rPr>
        <w:t xml:space="preserve"> favorable, la valoración se realizará por el mayor valor de los tres siguientes:</w:t>
      </w:r>
    </w:p>
    <w:p w14:paraId="5A8BB9E2" w14:textId="77777777" w:rsidR="00B42416" w:rsidRPr="005F6967" w:rsidRDefault="00B42416" w:rsidP="00B42416">
      <w:pPr>
        <w:pStyle w:val="NormalWeb"/>
        <w:numPr>
          <w:ilvl w:val="1"/>
          <w:numId w:val="3"/>
        </w:numPr>
        <w:jc w:val="both"/>
        <w:rPr>
          <w:rFonts w:ascii="Franklin Gothic Book" w:hAnsi="Franklin Gothic Book"/>
          <w:sz w:val="18"/>
          <w:szCs w:val="18"/>
        </w:rPr>
      </w:pPr>
      <w:r w:rsidRPr="005F6967">
        <w:rPr>
          <w:rFonts w:ascii="Franklin Gothic Book" w:hAnsi="Franklin Gothic Book"/>
          <w:sz w:val="18"/>
          <w:szCs w:val="18"/>
        </w:rPr>
        <w:t>Valor nominal</w:t>
      </w:r>
    </w:p>
    <w:p w14:paraId="3D670452" w14:textId="77777777" w:rsidR="00B42416" w:rsidRPr="005F6967" w:rsidRDefault="00B42416" w:rsidP="00B42416">
      <w:pPr>
        <w:pStyle w:val="NormalWeb"/>
        <w:numPr>
          <w:ilvl w:val="1"/>
          <w:numId w:val="3"/>
        </w:numPr>
        <w:jc w:val="both"/>
        <w:rPr>
          <w:rFonts w:ascii="Franklin Gothic Book" w:hAnsi="Franklin Gothic Book"/>
          <w:sz w:val="18"/>
          <w:szCs w:val="18"/>
        </w:rPr>
      </w:pPr>
      <w:r w:rsidRPr="005F6967">
        <w:rPr>
          <w:rFonts w:ascii="Franklin Gothic Book" w:hAnsi="Franklin Gothic Book"/>
          <w:sz w:val="18"/>
          <w:szCs w:val="18"/>
        </w:rPr>
        <w:t>Valor teórico resultante del último balance aprobado</w:t>
      </w:r>
    </w:p>
    <w:p w14:paraId="341D82E0" w14:textId="77777777" w:rsidR="00B42416" w:rsidRPr="005F6967" w:rsidRDefault="00B42416" w:rsidP="00B42416">
      <w:pPr>
        <w:pStyle w:val="NormalWeb"/>
        <w:numPr>
          <w:ilvl w:val="1"/>
          <w:numId w:val="3"/>
        </w:numPr>
        <w:jc w:val="both"/>
        <w:rPr>
          <w:rFonts w:ascii="Franklin Gothic Book" w:hAnsi="Franklin Gothic Book"/>
          <w:sz w:val="18"/>
          <w:szCs w:val="18"/>
        </w:rPr>
      </w:pPr>
      <w:r w:rsidRPr="005F6967">
        <w:rPr>
          <w:rFonts w:ascii="Franklin Gothic Book" w:hAnsi="Franklin Gothic Book"/>
          <w:sz w:val="18"/>
          <w:szCs w:val="18"/>
        </w:rPr>
        <w:t>Valor resultante de capitalizar al tipo del 20 por 100 el promedio de los beneficios de los tres ejercicios sociales cerrados con anterioridad a la fecha del devengo del Impuesto.</w:t>
      </w:r>
    </w:p>
    <w:p w14:paraId="6B3290FB" w14:textId="77777777" w:rsidR="00B42416" w:rsidRPr="005F6967" w:rsidRDefault="00B42416" w:rsidP="00B42416">
      <w:pPr>
        <w:pStyle w:val="NormalWeb"/>
        <w:ind w:left="720"/>
        <w:jc w:val="both"/>
        <w:rPr>
          <w:rFonts w:ascii="Franklin Gothic Book" w:hAnsi="Franklin Gothic Book"/>
          <w:sz w:val="18"/>
          <w:szCs w:val="18"/>
        </w:rPr>
      </w:pPr>
      <w:r w:rsidRPr="005F6967">
        <w:rPr>
          <w:rFonts w:ascii="Franklin Gothic Book" w:hAnsi="Franklin Gothic Book"/>
          <w:sz w:val="18"/>
          <w:szCs w:val="18"/>
        </w:rPr>
        <w:t>Dentro de los beneficios se computarán los dividendos distribuidos y las asignaciones a reservas, excluidas las de regularización o de actualización de balances.</w:t>
      </w:r>
    </w:p>
    <w:p w14:paraId="0DF0E393" w14:textId="77777777" w:rsidR="00B42416" w:rsidRPr="005F6967" w:rsidRDefault="00B42416" w:rsidP="00B42416">
      <w:pPr>
        <w:pStyle w:val="NormalWeb"/>
        <w:ind w:left="720"/>
        <w:jc w:val="both"/>
        <w:rPr>
          <w:rFonts w:ascii="Franklin Gothic Book" w:hAnsi="Franklin Gothic Book"/>
          <w:sz w:val="18"/>
          <w:szCs w:val="18"/>
        </w:rPr>
      </w:pPr>
      <w:r w:rsidRPr="005F6967">
        <w:rPr>
          <w:rFonts w:ascii="Franklin Gothic Book" w:hAnsi="Franklin Gothic Book"/>
          <w:sz w:val="18"/>
          <w:szCs w:val="18"/>
        </w:rPr>
        <w:t>Para el cálculo de la capitalización del promedio de los beneficios podrá utilizarse la siguiente fórmula:</w:t>
      </w:r>
    </w:p>
    <w:p w14:paraId="71E32C1E" w14:textId="51EDC79F" w:rsidR="00B42416" w:rsidRPr="005F6967" w:rsidRDefault="00C23224" w:rsidP="00B42416">
      <w:pPr>
        <w:pStyle w:val="NormalWeb"/>
        <w:ind w:left="720"/>
        <w:jc w:val="both"/>
        <w:rPr>
          <w:rFonts w:ascii="Franklin Gothic Book" w:hAnsi="Franklin Gothic Book"/>
          <w:sz w:val="18"/>
          <w:szCs w:val="18"/>
        </w:rPr>
      </w:pPr>
      <w:r>
        <w:rPr>
          <w:rFonts w:ascii="Franklin Gothic Book" w:hAnsi="Franklin Gothic Book"/>
          <w:sz w:val="18"/>
          <w:szCs w:val="18"/>
        </w:rPr>
        <w:t>C</w:t>
      </w:r>
      <w:r w:rsidR="00B42416" w:rsidRPr="005F6967">
        <w:rPr>
          <w:rFonts w:ascii="Franklin Gothic Book" w:hAnsi="Franklin Gothic Book"/>
          <w:sz w:val="18"/>
          <w:szCs w:val="18"/>
        </w:rPr>
        <w:t>apitalización = [(B1+B2+B</w:t>
      </w:r>
      <w:proofErr w:type="gramStart"/>
      <w:r w:rsidR="00B42416" w:rsidRPr="005F6967">
        <w:rPr>
          <w:rFonts w:ascii="Franklin Gothic Book" w:hAnsi="Franklin Gothic Book"/>
          <w:sz w:val="18"/>
          <w:szCs w:val="18"/>
        </w:rPr>
        <w:t>3)/</w:t>
      </w:r>
      <w:proofErr w:type="gramEnd"/>
      <w:r w:rsidR="00B42416" w:rsidRPr="005F6967">
        <w:rPr>
          <w:rFonts w:ascii="Franklin Gothic Book" w:hAnsi="Franklin Gothic Book"/>
          <w:sz w:val="18"/>
          <w:szCs w:val="18"/>
        </w:rPr>
        <w:t>3]*(100/20)</w:t>
      </w:r>
    </w:p>
    <w:p w14:paraId="33207BED" w14:textId="77777777" w:rsidR="00B42416" w:rsidRPr="005F6967" w:rsidRDefault="00B42416" w:rsidP="00B42416">
      <w:pPr>
        <w:pStyle w:val="NormalWeb"/>
        <w:ind w:left="720"/>
        <w:jc w:val="both"/>
        <w:rPr>
          <w:rFonts w:ascii="Franklin Gothic Book" w:hAnsi="Franklin Gothic Book"/>
          <w:sz w:val="18"/>
          <w:szCs w:val="18"/>
        </w:rPr>
      </w:pPr>
      <w:r w:rsidRPr="005F6967">
        <w:rPr>
          <w:rFonts w:ascii="Franklin Gothic Book" w:hAnsi="Franklin Gothic Book"/>
          <w:sz w:val="18"/>
          <w:szCs w:val="18"/>
        </w:rPr>
        <w:t>Siendo B1, B2 y B3 los beneficios de cada uno de los tres ejercicios sociales cerrados con anterioridad a la fecha del devengo del impuesto.</w:t>
      </w:r>
    </w:p>
    <w:p w14:paraId="003F04D9" w14:textId="77777777" w:rsidR="00B42416" w:rsidRDefault="00B42416" w:rsidP="00B42416">
      <w:pPr>
        <w:pStyle w:val="Prrafodelista"/>
        <w:spacing w:after="0"/>
        <w:rPr>
          <w:rFonts w:ascii="Franklin Gothic Book" w:hAnsi="Franklin Gothic Book"/>
        </w:rPr>
      </w:pPr>
    </w:p>
    <w:p w14:paraId="0CA9B2D4" w14:textId="77777777" w:rsidR="00B42416" w:rsidRDefault="00B42416" w:rsidP="00B42416">
      <w:pPr>
        <w:pStyle w:val="Prrafodelista"/>
        <w:numPr>
          <w:ilvl w:val="0"/>
          <w:numId w:val="2"/>
        </w:numPr>
        <w:spacing w:after="0"/>
        <w:ind w:left="284" w:hanging="284"/>
        <w:rPr>
          <w:rFonts w:ascii="Franklin Gothic Book" w:hAnsi="Franklin Gothic Book"/>
        </w:rPr>
      </w:pPr>
      <w:r w:rsidRPr="005F6967">
        <w:rPr>
          <w:rFonts w:ascii="Franklin Gothic Book" w:hAnsi="Franklin Gothic Book"/>
        </w:rPr>
        <w:t>Ley del Impuesto sobre Sucesiones</w:t>
      </w:r>
    </w:p>
    <w:p w14:paraId="653E391F" w14:textId="77777777" w:rsidR="00B42416" w:rsidRPr="003916C5" w:rsidRDefault="00B42416" w:rsidP="00B42416">
      <w:pPr>
        <w:pStyle w:val="Prrafodelista"/>
        <w:spacing w:after="0"/>
        <w:ind w:left="284"/>
        <w:rPr>
          <w:rFonts w:ascii="Franklin Gothic Book" w:hAnsi="Franklin Gothic Book"/>
          <w:sz w:val="18"/>
          <w:szCs w:val="18"/>
        </w:rPr>
      </w:pPr>
    </w:p>
    <w:p w14:paraId="1F2234C5" w14:textId="77777777" w:rsidR="00B42416" w:rsidRPr="00C23224" w:rsidRDefault="00B42416" w:rsidP="00B42416">
      <w:pPr>
        <w:pStyle w:val="Prrafodelista"/>
        <w:spacing w:after="0"/>
        <w:ind w:left="284"/>
        <w:jc w:val="both"/>
        <w:rPr>
          <w:rStyle w:val="Normal1"/>
        </w:rPr>
      </w:pPr>
      <w:r w:rsidRPr="003916C5">
        <w:rPr>
          <w:rStyle w:val="Normal1"/>
          <w:rFonts w:ascii="Franklin Gothic Book" w:hAnsi="Franklin Gothic Book"/>
          <w:sz w:val="18"/>
          <w:szCs w:val="18"/>
        </w:rPr>
        <w:t>Ante la falta de una norma específica relativa a la valoración de las participaciones sociales debe aplicarse lo dispuesto en el</w:t>
      </w:r>
      <w:r w:rsidRPr="003916C5">
        <w:rPr>
          <w:rFonts w:ascii="Franklin Gothic Book" w:hAnsi="Franklin Gothic Book"/>
          <w:sz w:val="18"/>
          <w:szCs w:val="18"/>
        </w:rPr>
        <w:t> </w:t>
      </w:r>
      <w:r w:rsidRPr="003916C5">
        <w:rPr>
          <w:rFonts w:ascii="Franklin Gothic Book" w:hAnsi="Franklin Gothic Book"/>
          <w:b/>
          <w:bCs/>
          <w:sz w:val="18"/>
          <w:szCs w:val="18"/>
        </w:rPr>
        <w:t>art. 16 de la Ley 19/1991</w:t>
      </w:r>
      <w:r w:rsidRPr="003916C5">
        <w:rPr>
          <w:rFonts w:ascii="Franklin Gothic Book" w:hAnsi="Franklin Gothic Book"/>
          <w:sz w:val="18"/>
          <w:szCs w:val="18"/>
        </w:rPr>
        <w:t>, de 6 de junio, del Impuesto sobre el Patrimonio" (</w:t>
      </w:r>
      <w:hyperlink r:id="rId8" w:history="1">
        <w:r w:rsidRPr="003916C5">
          <w:rPr>
            <w:rStyle w:val="Hipervnculo"/>
            <w:rFonts w:ascii="Franklin Gothic Book" w:hAnsi="Franklin Gothic Book"/>
            <w:sz w:val="18"/>
            <w:szCs w:val="18"/>
          </w:rPr>
          <w:t>ST 1340/2010 TSJ CV 30/12/2010</w:t>
        </w:r>
      </w:hyperlink>
      <w:r w:rsidRPr="003916C5">
        <w:rPr>
          <w:rFonts w:ascii="Franklin Gothic Book" w:hAnsi="Franklin Gothic Book"/>
          <w:sz w:val="18"/>
          <w:szCs w:val="18"/>
        </w:rPr>
        <w:t xml:space="preserve">) </w:t>
      </w:r>
      <w:r w:rsidRPr="00C23224">
        <w:rPr>
          <w:rStyle w:val="Normal1"/>
          <w:rFonts w:ascii="Franklin Gothic Book" w:hAnsi="Franklin Gothic Book"/>
          <w:sz w:val="18"/>
          <w:szCs w:val="18"/>
        </w:rPr>
        <w:t>tomando los datos de la propia contabilidad de la sociedad</w:t>
      </w:r>
      <w:r w:rsidRPr="00C23224">
        <w:rPr>
          <w:rStyle w:val="Normal1"/>
        </w:rPr>
        <w:t>.</w:t>
      </w:r>
    </w:p>
    <w:p w14:paraId="7E4F1DF0" w14:textId="77777777" w:rsidR="00B42416" w:rsidRPr="00C23224" w:rsidRDefault="00B42416" w:rsidP="00B42416">
      <w:pPr>
        <w:pStyle w:val="Prrafodelista"/>
        <w:spacing w:after="0"/>
        <w:ind w:left="284"/>
        <w:rPr>
          <w:rStyle w:val="Normal1"/>
          <w:sz w:val="18"/>
          <w:szCs w:val="18"/>
        </w:rPr>
      </w:pPr>
    </w:p>
    <w:p w14:paraId="3C3C7F1E" w14:textId="77777777" w:rsidR="00B42416" w:rsidRDefault="00B42416" w:rsidP="00B42416">
      <w:pPr>
        <w:pStyle w:val="Prrafodelista"/>
        <w:numPr>
          <w:ilvl w:val="0"/>
          <w:numId w:val="2"/>
        </w:numPr>
        <w:spacing w:after="0"/>
        <w:ind w:left="284" w:hanging="284"/>
        <w:rPr>
          <w:rFonts w:ascii="Franklin Gothic Book" w:hAnsi="Franklin Gothic Book"/>
        </w:rPr>
      </w:pPr>
      <w:r>
        <w:rPr>
          <w:rFonts w:ascii="Franklin Gothic Book" w:hAnsi="Franklin Gothic Book"/>
        </w:rPr>
        <w:t>Ley del Impuesto sobre Patrimonio</w:t>
      </w:r>
    </w:p>
    <w:p w14:paraId="77E57058" w14:textId="77777777" w:rsidR="00B42416" w:rsidRPr="005F6967" w:rsidRDefault="00B42416" w:rsidP="00B42416">
      <w:pPr>
        <w:spacing w:before="100" w:beforeAutospacing="1" w:after="100" w:afterAutospacing="1" w:line="240" w:lineRule="auto"/>
        <w:ind w:left="284"/>
        <w:jc w:val="both"/>
        <w:rPr>
          <w:rFonts w:ascii="Franklin Gothic Book" w:eastAsia="Times New Roman" w:hAnsi="Franklin Gothic Book" w:cs="Times New Roman"/>
          <w:sz w:val="18"/>
          <w:szCs w:val="18"/>
          <w:lang w:eastAsia="es-ES"/>
        </w:rPr>
      </w:pPr>
      <w:r w:rsidRPr="005F6967">
        <w:rPr>
          <w:rFonts w:ascii="Franklin Gothic Book" w:eastAsia="Times New Roman" w:hAnsi="Franklin Gothic Book" w:cs="Times New Roman"/>
          <w:sz w:val="18"/>
          <w:szCs w:val="18"/>
          <w:lang w:eastAsia="es-ES"/>
        </w:rPr>
        <w:t xml:space="preserve">El </w:t>
      </w:r>
      <w:r w:rsidRPr="005F6967">
        <w:rPr>
          <w:rFonts w:ascii="Franklin Gothic Book" w:eastAsia="Times New Roman" w:hAnsi="Franklin Gothic Book" w:cs="Times New Roman"/>
          <w:b/>
          <w:bCs/>
          <w:sz w:val="18"/>
          <w:szCs w:val="18"/>
          <w:lang w:eastAsia="es-ES"/>
        </w:rPr>
        <w:t>artículo 16 de la Ley del Impuesto sobre el Patrimonio</w:t>
      </w:r>
      <w:r w:rsidRPr="005F6967">
        <w:rPr>
          <w:rFonts w:ascii="Franklin Gothic Book" w:eastAsia="Times New Roman" w:hAnsi="Franklin Gothic Book" w:cs="Times New Roman"/>
          <w:sz w:val="18"/>
          <w:szCs w:val="18"/>
          <w:lang w:eastAsia="es-ES"/>
        </w:rPr>
        <w:t xml:space="preserve"> considera que la valoración de las acciones y participaciones en fondos propios de cualquier tipo de entidad no cotizada en mercados organizados, deberá realizarse según el valor teórico resultante del último balance aprobado, siempre que este, haya sido sometido de manera voluntaria a revisión o verificación y el informe de auditoría </w:t>
      </w:r>
      <w:proofErr w:type="gramStart"/>
      <w:r w:rsidRPr="005F6967">
        <w:rPr>
          <w:rFonts w:ascii="Franklin Gothic Book" w:eastAsia="Times New Roman" w:hAnsi="Franklin Gothic Book" w:cs="Times New Roman"/>
          <w:sz w:val="18"/>
          <w:szCs w:val="18"/>
          <w:lang w:eastAsia="es-ES"/>
        </w:rPr>
        <w:t>resultara</w:t>
      </w:r>
      <w:proofErr w:type="gramEnd"/>
      <w:r w:rsidRPr="005F6967">
        <w:rPr>
          <w:rFonts w:ascii="Franklin Gothic Book" w:eastAsia="Times New Roman" w:hAnsi="Franklin Gothic Book" w:cs="Times New Roman"/>
          <w:sz w:val="18"/>
          <w:szCs w:val="18"/>
          <w:lang w:eastAsia="es-ES"/>
        </w:rPr>
        <w:t xml:space="preserve"> favorable.</w:t>
      </w:r>
    </w:p>
    <w:p w14:paraId="3813E6FE" w14:textId="77777777" w:rsidR="00B42416" w:rsidRPr="005F6967" w:rsidRDefault="00B42416" w:rsidP="00B42416">
      <w:pPr>
        <w:spacing w:before="100" w:beforeAutospacing="1" w:after="100" w:afterAutospacing="1" w:line="240" w:lineRule="auto"/>
        <w:ind w:left="284"/>
        <w:jc w:val="both"/>
        <w:rPr>
          <w:rFonts w:ascii="Franklin Gothic Book" w:eastAsia="Times New Roman" w:hAnsi="Franklin Gothic Book" w:cs="Times New Roman"/>
          <w:sz w:val="18"/>
          <w:szCs w:val="18"/>
          <w:lang w:eastAsia="es-ES"/>
        </w:rPr>
      </w:pPr>
      <w:r w:rsidRPr="005F6967">
        <w:rPr>
          <w:rFonts w:ascii="Franklin Gothic Book" w:eastAsia="Times New Roman" w:hAnsi="Franklin Gothic Book" w:cs="Times New Roman"/>
          <w:sz w:val="18"/>
          <w:szCs w:val="18"/>
          <w:lang w:eastAsia="es-ES"/>
        </w:rPr>
        <w:t>El valor teórico se calcula dividiendo el patrimonio neto de la empresa entre el número de acciones o participaciones de que se compone el capital social</w:t>
      </w:r>
    </w:p>
    <w:p w14:paraId="6E915E09" w14:textId="77777777" w:rsidR="00B42416" w:rsidRPr="005F6967" w:rsidRDefault="00B42416" w:rsidP="00B42416">
      <w:pPr>
        <w:spacing w:before="100" w:beforeAutospacing="1" w:after="100" w:afterAutospacing="1" w:line="240" w:lineRule="auto"/>
        <w:ind w:left="284"/>
        <w:jc w:val="both"/>
        <w:rPr>
          <w:rFonts w:ascii="Franklin Gothic Book" w:eastAsia="Times New Roman" w:hAnsi="Franklin Gothic Book" w:cs="Times New Roman"/>
          <w:sz w:val="18"/>
          <w:szCs w:val="18"/>
          <w:lang w:eastAsia="es-ES"/>
        </w:rPr>
      </w:pPr>
      <w:r w:rsidRPr="005F6967">
        <w:rPr>
          <w:rFonts w:ascii="Franklin Gothic Book" w:eastAsia="Times New Roman" w:hAnsi="Franklin Gothic Book" w:cs="Times New Roman"/>
          <w:b/>
          <w:bCs/>
          <w:sz w:val="18"/>
          <w:szCs w:val="18"/>
          <w:lang w:eastAsia="es-ES"/>
        </w:rPr>
        <w:t xml:space="preserve">VT = Patrimonio Neto/ </w:t>
      </w:r>
      <w:proofErr w:type="spellStart"/>
      <w:r w:rsidRPr="005F6967">
        <w:rPr>
          <w:rFonts w:ascii="Franklin Gothic Book" w:eastAsia="Times New Roman" w:hAnsi="Franklin Gothic Book" w:cs="Times New Roman"/>
          <w:b/>
          <w:bCs/>
          <w:sz w:val="18"/>
          <w:szCs w:val="18"/>
          <w:lang w:eastAsia="es-ES"/>
        </w:rPr>
        <w:t>nº</w:t>
      </w:r>
      <w:proofErr w:type="spellEnd"/>
      <w:r w:rsidRPr="005F6967">
        <w:rPr>
          <w:rFonts w:ascii="Franklin Gothic Book" w:eastAsia="Times New Roman" w:hAnsi="Franklin Gothic Book" w:cs="Times New Roman"/>
          <w:b/>
          <w:bCs/>
          <w:sz w:val="18"/>
          <w:szCs w:val="18"/>
          <w:lang w:eastAsia="es-ES"/>
        </w:rPr>
        <w:t xml:space="preserve"> de acciones</w:t>
      </w:r>
    </w:p>
    <w:p w14:paraId="59D16F36" w14:textId="77777777" w:rsidR="00B42416" w:rsidRPr="005F6967" w:rsidRDefault="00B42416" w:rsidP="00B42416">
      <w:pPr>
        <w:spacing w:before="100" w:beforeAutospacing="1" w:after="100" w:afterAutospacing="1" w:line="240" w:lineRule="auto"/>
        <w:ind w:left="284"/>
        <w:jc w:val="both"/>
        <w:rPr>
          <w:rFonts w:ascii="Franklin Gothic Book" w:eastAsia="Times New Roman" w:hAnsi="Franklin Gothic Book" w:cs="Times New Roman"/>
          <w:sz w:val="18"/>
          <w:szCs w:val="18"/>
          <w:lang w:eastAsia="es-ES"/>
        </w:rPr>
      </w:pPr>
      <w:r w:rsidRPr="005F6967">
        <w:rPr>
          <w:rFonts w:ascii="Franklin Gothic Book" w:eastAsia="Times New Roman" w:hAnsi="Franklin Gothic Book" w:cs="Times New Roman"/>
          <w:sz w:val="18"/>
          <w:szCs w:val="18"/>
          <w:lang w:eastAsia="es-ES"/>
        </w:rPr>
        <w:t>No obstante, si las cuentas anuales no están sometidas a auditoría, el valor de las acciones o participaciones a efectos del impuesto sobre el patrimonio, se valorar</w:t>
      </w:r>
      <w:r>
        <w:rPr>
          <w:rFonts w:ascii="Franklin Gothic Book" w:eastAsia="Times New Roman" w:hAnsi="Franklin Gothic Book" w:cs="Times New Roman"/>
          <w:sz w:val="18"/>
          <w:szCs w:val="18"/>
          <w:lang w:eastAsia="es-ES"/>
        </w:rPr>
        <w:t>á</w:t>
      </w:r>
      <w:r w:rsidRPr="005F6967">
        <w:rPr>
          <w:rFonts w:ascii="Franklin Gothic Book" w:eastAsia="Times New Roman" w:hAnsi="Franklin Gothic Book" w:cs="Times New Roman"/>
          <w:sz w:val="18"/>
          <w:szCs w:val="18"/>
          <w:lang w:eastAsia="es-ES"/>
        </w:rPr>
        <w:t>n por el mayor valor de los tres siguientes:</w:t>
      </w:r>
    </w:p>
    <w:p w14:paraId="52A452D7" w14:textId="77777777" w:rsidR="00B42416" w:rsidRPr="005F6967" w:rsidRDefault="00B42416" w:rsidP="00B42416">
      <w:pPr>
        <w:numPr>
          <w:ilvl w:val="0"/>
          <w:numId w:val="4"/>
        </w:numPr>
        <w:spacing w:before="100" w:beforeAutospacing="1" w:after="100" w:afterAutospacing="1" w:line="240" w:lineRule="auto"/>
        <w:jc w:val="both"/>
        <w:rPr>
          <w:rFonts w:ascii="Franklin Gothic Book" w:eastAsia="Times New Roman" w:hAnsi="Franklin Gothic Book" w:cs="Times New Roman"/>
          <w:sz w:val="18"/>
          <w:szCs w:val="18"/>
          <w:lang w:eastAsia="es-ES"/>
        </w:rPr>
      </w:pPr>
      <w:r w:rsidRPr="005F6967">
        <w:rPr>
          <w:rFonts w:ascii="Franklin Gothic Book" w:eastAsia="Times New Roman" w:hAnsi="Franklin Gothic Book" w:cs="Times New Roman"/>
          <w:b/>
          <w:bCs/>
          <w:sz w:val="18"/>
          <w:szCs w:val="18"/>
          <w:lang w:eastAsia="es-ES"/>
        </w:rPr>
        <w:t>Valor Nominal</w:t>
      </w:r>
      <w:r w:rsidRPr="005F6967">
        <w:rPr>
          <w:rFonts w:ascii="Franklin Gothic Book" w:eastAsia="Times New Roman" w:hAnsi="Franklin Gothic Book" w:cs="Times New Roman"/>
          <w:sz w:val="18"/>
          <w:szCs w:val="18"/>
          <w:lang w:eastAsia="es-ES"/>
        </w:rPr>
        <w:t xml:space="preserve"> (valor que figura en el capital social)</w:t>
      </w:r>
    </w:p>
    <w:p w14:paraId="050AF559" w14:textId="77777777" w:rsidR="00B42416" w:rsidRPr="005F6967" w:rsidRDefault="00B42416" w:rsidP="00B42416">
      <w:pPr>
        <w:numPr>
          <w:ilvl w:val="0"/>
          <w:numId w:val="4"/>
        </w:numPr>
        <w:spacing w:before="100" w:beforeAutospacing="1" w:after="100" w:afterAutospacing="1" w:line="240" w:lineRule="auto"/>
        <w:jc w:val="both"/>
        <w:rPr>
          <w:rFonts w:ascii="Franklin Gothic Book" w:eastAsia="Times New Roman" w:hAnsi="Franklin Gothic Book" w:cs="Times New Roman"/>
          <w:sz w:val="18"/>
          <w:szCs w:val="18"/>
          <w:lang w:eastAsia="es-ES"/>
        </w:rPr>
      </w:pPr>
      <w:r w:rsidRPr="005F6967">
        <w:rPr>
          <w:rFonts w:ascii="Franklin Gothic Book" w:eastAsia="Times New Roman" w:hAnsi="Franklin Gothic Book" w:cs="Times New Roman"/>
          <w:b/>
          <w:bCs/>
          <w:sz w:val="18"/>
          <w:szCs w:val="18"/>
          <w:lang w:eastAsia="es-ES"/>
        </w:rPr>
        <w:t>Valor Teórico resultante del último balance aprobado</w:t>
      </w:r>
    </w:p>
    <w:p w14:paraId="107318BF" w14:textId="77777777" w:rsidR="00B42416" w:rsidRPr="005F6967" w:rsidRDefault="00B42416" w:rsidP="00B42416">
      <w:pPr>
        <w:numPr>
          <w:ilvl w:val="0"/>
          <w:numId w:val="4"/>
        </w:numPr>
        <w:spacing w:before="100" w:beforeAutospacing="1" w:after="100" w:afterAutospacing="1" w:line="240" w:lineRule="auto"/>
        <w:jc w:val="both"/>
        <w:rPr>
          <w:rFonts w:ascii="Franklin Gothic Book" w:eastAsia="Times New Roman" w:hAnsi="Franklin Gothic Book" w:cs="Times New Roman"/>
          <w:sz w:val="18"/>
          <w:szCs w:val="18"/>
          <w:lang w:eastAsia="es-ES"/>
        </w:rPr>
      </w:pPr>
      <w:r w:rsidRPr="005F6967">
        <w:rPr>
          <w:rFonts w:ascii="Franklin Gothic Book" w:eastAsia="Times New Roman" w:hAnsi="Franklin Gothic Book" w:cs="Times New Roman"/>
          <w:b/>
          <w:bCs/>
          <w:sz w:val="18"/>
          <w:szCs w:val="18"/>
          <w:lang w:eastAsia="es-ES"/>
        </w:rPr>
        <w:t>Resultado de capitalizar al 20% (100/20), el promedio de los tres ejercicios sociales cerrados con anterioridad a la fecha del devengo del impuesto.</w:t>
      </w:r>
    </w:p>
    <w:p w14:paraId="2A8920D1" w14:textId="77777777" w:rsidR="00B42416" w:rsidRPr="005F6967" w:rsidRDefault="00B42416" w:rsidP="00B42416">
      <w:pPr>
        <w:pStyle w:val="Prrafodelista"/>
        <w:spacing w:after="0"/>
        <w:rPr>
          <w:rFonts w:ascii="Franklin Gothic Book" w:hAnsi="Franklin Gothic Book"/>
        </w:rPr>
      </w:pPr>
    </w:p>
    <w:p w14:paraId="69BCCC10" w14:textId="77777777" w:rsidR="00B42416" w:rsidRPr="005F6967" w:rsidRDefault="00B42416" w:rsidP="00B42416">
      <w:pPr>
        <w:pStyle w:val="Prrafodelista"/>
        <w:numPr>
          <w:ilvl w:val="0"/>
          <w:numId w:val="2"/>
        </w:numPr>
        <w:spacing w:after="0"/>
        <w:ind w:left="284" w:hanging="284"/>
        <w:rPr>
          <w:rFonts w:ascii="Franklin Gothic Book" w:hAnsi="Franklin Gothic Book"/>
        </w:rPr>
      </w:pPr>
      <w:r w:rsidRPr="005F6967">
        <w:rPr>
          <w:rFonts w:ascii="Franklin Gothic Book" w:hAnsi="Franklin Gothic Book"/>
        </w:rPr>
        <w:t>Ley de Sociedades de Capital</w:t>
      </w:r>
    </w:p>
    <w:p w14:paraId="0AED6F5C" w14:textId="77777777" w:rsidR="00B42416" w:rsidRDefault="00B42416" w:rsidP="00B42416">
      <w:pPr>
        <w:spacing w:after="0"/>
        <w:rPr>
          <w:rFonts w:ascii="Franklin Gothic Book" w:hAnsi="Franklin Gothic Book"/>
        </w:rPr>
      </w:pPr>
    </w:p>
    <w:p w14:paraId="51D5E554" w14:textId="77777777" w:rsidR="00B42416" w:rsidRPr="003916C5" w:rsidRDefault="00B42416" w:rsidP="00B42416">
      <w:pPr>
        <w:spacing w:after="0" w:line="240" w:lineRule="auto"/>
        <w:ind w:left="284"/>
        <w:jc w:val="both"/>
        <w:rPr>
          <w:rFonts w:ascii="Franklin Gothic Book" w:eastAsia="Times New Roman" w:hAnsi="Franklin Gothic Book" w:cs="Times New Roman"/>
          <w:sz w:val="18"/>
          <w:szCs w:val="18"/>
          <w:lang w:eastAsia="es-ES"/>
        </w:rPr>
      </w:pPr>
      <w:r w:rsidRPr="003916C5">
        <w:rPr>
          <w:rFonts w:ascii="Franklin Gothic Book" w:eastAsia="Times New Roman" w:hAnsi="Franklin Gothic Book" w:cs="Times New Roman"/>
          <w:sz w:val="18"/>
          <w:szCs w:val="18"/>
          <w:lang w:eastAsia="es-ES"/>
        </w:rPr>
        <w:t>La Ley de Sociedades de Capital (“</w:t>
      </w:r>
      <w:proofErr w:type="gramStart"/>
      <w:r w:rsidRPr="003916C5">
        <w:rPr>
          <w:rFonts w:ascii="Franklin Gothic Book" w:eastAsia="Times New Roman" w:hAnsi="Franklin Gothic Book" w:cs="Times New Roman"/>
          <w:b/>
          <w:bCs/>
          <w:sz w:val="18"/>
          <w:szCs w:val="18"/>
          <w:lang w:eastAsia="es-ES"/>
        </w:rPr>
        <w:t>LSC</w:t>
      </w:r>
      <w:r w:rsidRPr="003916C5">
        <w:rPr>
          <w:rFonts w:ascii="Franklin Gothic Book" w:eastAsia="Times New Roman" w:hAnsi="Franklin Gothic Book" w:cs="Times New Roman"/>
          <w:sz w:val="18"/>
          <w:szCs w:val="18"/>
          <w:lang w:eastAsia="es-ES"/>
        </w:rPr>
        <w:t>“</w:t>
      </w:r>
      <w:proofErr w:type="gramEnd"/>
      <w:r w:rsidRPr="003916C5">
        <w:rPr>
          <w:rFonts w:ascii="Franklin Gothic Book" w:eastAsia="Times New Roman" w:hAnsi="Franklin Gothic Book" w:cs="Times New Roman"/>
          <w:sz w:val="18"/>
          <w:szCs w:val="18"/>
          <w:lang w:eastAsia="es-ES"/>
        </w:rPr>
        <w:t>), en su artículo 353, establece que en el marco de la separación o exclusión de un socio, salvo acuerdo entre las partes, las participaciones sociales serán valoradas por un experto independiente, designado por el registrador mercantil a solicitud de la sociedad o del socio titular de las mismas.</w:t>
      </w:r>
    </w:p>
    <w:p w14:paraId="15CB973E" w14:textId="77777777" w:rsidR="00B42416" w:rsidRPr="003916C5" w:rsidRDefault="00B42416" w:rsidP="00B42416">
      <w:pPr>
        <w:spacing w:before="100" w:beforeAutospacing="1" w:after="100" w:afterAutospacing="1" w:line="240" w:lineRule="auto"/>
        <w:ind w:left="284"/>
        <w:jc w:val="both"/>
        <w:rPr>
          <w:rFonts w:ascii="Franklin Gothic Book" w:eastAsia="Times New Roman" w:hAnsi="Franklin Gothic Book" w:cs="Times New Roman"/>
          <w:sz w:val="18"/>
          <w:szCs w:val="18"/>
          <w:lang w:eastAsia="es-ES"/>
        </w:rPr>
      </w:pPr>
      <w:r w:rsidRPr="003916C5">
        <w:rPr>
          <w:rFonts w:ascii="Franklin Gothic Book" w:eastAsia="Times New Roman" w:hAnsi="Franklin Gothic Book" w:cs="Times New Roman"/>
          <w:sz w:val="18"/>
          <w:szCs w:val="18"/>
          <w:lang w:eastAsia="es-ES"/>
        </w:rPr>
        <w:t>Sin embargo, la LSC no establece cómo debe llevarse a cabo dicha valoración de participaciones sociales. La LSC, únicamente se limita a indicar que el socio que se separara o es excluido debe percibir el “valor razonable” de sus participaciones sociales</w:t>
      </w:r>
    </w:p>
    <w:p w14:paraId="3E75E331" w14:textId="77777777" w:rsidR="00B42416" w:rsidRPr="003916C5" w:rsidRDefault="00B42416" w:rsidP="00B42416">
      <w:pPr>
        <w:spacing w:after="0"/>
        <w:ind w:left="284"/>
        <w:jc w:val="both"/>
        <w:rPr>
          <w:rFonts w:ascii="Franklin Gothic Book" w:hAnsi="Franklin Gothic Book"/>
          <w:sz w:val="18"/>
          <w:szCs w:val="18"/>
        </w:rPr>
      </w:pPr>
      <w:r w:rsidRPr="003916C5">
        <w:rPr>
          <w:rFonts w:ascii="Franklin Gothic Book" w:hAnsi="Franklin Gothic Book"/>
          <w:sz w:val="18"/>
          <w:szCs w:val="18"/>
        </w:rPr>
        <w:t>Conforme a la sentencia del Tribunal Supremo de fecha 28 de febrero de 2011 y salvo pacto contrario ente las partes, el valor razonable de las participaciones sociales debe ser el valor real, por cuanto debe ser considerada como una adquisición forzosa.</w:t>
      </w:r>
    </w:p>
    <w:p w14:paraId="4B999515" w14:textId="77777777" w:rsidR="00B42416" w:rsidRPr="003916C5" w:rsidRDefault="00B42416" w:rsidP="00B42416">
      <w:pPr>
        <w:spacing w:after="0"/>
        <w:ind w:left="284"/>
        <w:jc w:val="both"/>
        <w:rPr>
          <w:rFonts w:ascii="Franklin Gothic Book" w:hAnsi="Franklin Gothic Book"/>
          <w:sz w:val="18"/>
          <w:szCs w:val="18"/>
        </w:rPr>
      </w:pPr>
    </w:p>
    <w:p w14:paraId="5DF92F01" w14:textId="77777777" w:rsidR="00B42416" w:rsidRDefault="00B42416" w:rsidP="00B42416">
      <w:pPr>
        <w:spacing w:after="0"/>
        <w:ind w:left="284"/>
        <w:jc w:val="both"/>
        <w:rPr>
          <w:rFonts w:ascii="Franklin Gothic Book" w:hAnsi="Franklin Gothic Book"/>
          <w:sz w:val="18"/>
          <w:szCs w:val="18"/>
        </w:rPr>
      </w:pPr>
      <w:r w:rsidRPr="003916C5">
        <w:rPr>
          <w:rFonts w:ascii="Franklin Gothic Book" w:hAnsi="Franklin Gothic Book"/>
          <w:sz w:val="18"/>
          <w:szCs w:val="18"/>
        </w:rPr>
        <w:t>Por último, cabe la posibilidad de que las partes acuerden una valoración de las participaciones sociales. Dicho acuerdo puede producirse en el momento en que deba efectuarse la valoración o mediante el establecimiento de criterios de valoración en los estatutos sociales de la sociedad. Así lo ha afirmado por primera vez la Dirección General del Registro y del Notariado de fecha 15 de noviembre de 2016, al admitir la posibilidad de establecer en estatutos sociales criterios de valoración de las participaciones sociales, cuando su inclusión haya sido aprobada por unanimidad de los socios, siempre y cuando no se trate de un pacto leonino (que, en la práctica, convierta las participaciones en prácticamente intransmisibles) y el criterio no responda a un valor caprichoso (sin una lógica valorativa). Así pues, de la aplicación de dichos criterios puede resultar un valor distinto del real, que se aceptará siempre que se trate de un valor próximo a éste.</w:t>
      </w:r>
    </w:p>
    <w:p w14:paraId="3B8D142D" w14:textId="77777777" w:rsidR="00B42416" w:rsidRDefault="00B42416" w:rsidP="00B42416">
      <w:pPr>
        <w:spacing w:after="0"/>
        <w:ind w:left="284"/>
        <w:jc w:val="both"/>
        <w:rPr>
          <w:rFonts w:ascii="Franklin Gothic Book" w:hAnsi="Franklin Gothic Book"/>
          <w:sz w:val="18"/>
          <w:szCs w:val="18"/>
        </w:rPr>
      </w:pPr>
    </w:p>
    <w:p w14:paraId="2E4BE1E2" w14:textId="77777777" w:rsidR="00B42416" w:rsidRDefault="00B42416" w:rsidP="00B42416">
      <w:pPr>
        <w:spacing w:after="0"/>
        <w:ind w:left="284"/>
        <w:jc w:val="both"/>
        <w:rPr>
          <w:rFonts w:ascii="Franklin Gothic Book" w:hAnsi="Franklin Gothic Book"/>
          <w:sz w:val="18"/>
          <w:szCs w:val="18"/>
        </w:rPr>
      </w:pPr>
    </w:p>
    <w:p w14:paraId="30256548" w14:textId="77777777" w:rsidR="00B42416" w:rsidRDefault="00B42416" w:rsidP="00B42416">
      <w:pPr>
        <w:spacing w:after="0"/>
        <w:ind w:left="284"/>
        <w:jc w:val="both"/>
        <w:rPr>
          <w:rFonts w:ascii="Franklin Gothic Book" w:hAnsi="Franklin Gothic Book"/>
          <w:sz w:val="18"/>
          <w:szCs w:val="18"/>
        </w:rPr>
      </w:pPr>
    </w:p>
    <w:p w14:paraId="25AB4E41" w14:textId="77777777" w:rsidR="00B42416" w:rsidRPr="001A00E1" w:rsidRDefault="00B42416" w:rsidP="00B42416">
      <w:pPr>
        <w:spacing w:before="100" w:beforeAutospacing="1" w:after="100" w:afterAutospacing="1" w:line="240" w:lineRule="auto"/>
        <w:ind w:firstLine="284"/>
        <w:outlineLvl w:val="0"/>
        <w:rPr>
          <w:rFonts w:ascii="Franklin Gothic Heavy" w:eastAsia="Times New Roman" w:hAnsi="Franklin Gothic Heavy" w:cs="Times New Roman"/>
          <w:b/>
          <w:bCs/>
          <w:kern w:val="36"/>
          <w:sz w:val="18"/>
          <w:szCs w:val="18"/>
          <w:lang w:eastAsia="es-ES"/>
        </w:rPr>
      </w:pPr>
      <w:r w:rsidRPr="001A00E1">
        <w:rPr>
          <w:rFonts w:ascii="Franklin Gothic Heavy" w:eastAsia="Times New Roman" w:hAnsi="Franklin Gothic Heavy" w:cs="Times New Roman"/>
          <w:b/>
          <w:bCs/>
          <w:kern w:val="36"/>
          <w:sz w:val="18"/>
          <w:szCs w:val="18"/>
          <w:lang w:eastAsia="es-ES"/>
        </w:rPr>
        <w:t xml:space="preserve">STS 63/2011, 28 de </w:t>
      </w:r>
      <w:proofErr w:type="gramStart"/>
      <w:r w:rsidRPr="001A00E1">
        <w:rPr>
          <w:rFonts w:ascii="Franklin Gothic Heavy" w:eastAsia="Times New Roman" w:hAnsi="Franklin Gothic Heavy" w:cs="Times New Roman"/>
          <w:b/>
          <w:bCs/>
          <w:kern w:val="36"/>
          <w:sz w:val="18"/>
          <w:szCs w:val="18"/>
          <w:lang w:eastAsia="es-ES"/>
        </w:rPr>
        <w:t>Febrero</w:t>
      </w:r>
      <w:proofErr w:type="gramEnd"/>
      <w:r w:rsidRPr="001A00E1">
        <w:rPr>
          <w:rFonts w:ascii="Franklin Gothic Heavy" w:eastAsia="Times New Roman" w:hAnsi="Franklin Gothic Heavy" w:cs="Times New Roman"/>
          <w:b/>
          <w:bCs/>
          <w:kern w:val="36"/>
          <w:sz w:val="18"/>
          <w:szCs w:val="18"/>
          <w:lang w:eastAsia="es-ES"/>
        </w:rPr>
        <w:t xml:space="preserve"> de 2011</w:t>
      </w:r>
    </w:p>
    <w:p w14:paraId="37E5D7F3" w14:textId="77777777" w:rsidR="00B42416" w:rsidRPr="003916C5" w:rsidRDefault="00B42416" w:rsidP="00B42416">
      <w:pPr>
        <w:spacing w:before="100" w:beforeAutospacing="1" w:after="100" w:afterAutospacing="1" w:line="240" w:lineRule="auto"/>
        <w:ind w:left="284"/>
        <w:jc w:val="both"/>
        <w:rPr>
          <w:rFonts w:ascii="Franklin Gothic Book" w:eastAsia="Times New Roman" w:hAnsi="Franklin Gothic Book" w:cs="Times New Roman"/>
          <w:sz w:val="18"/>
          <w:szCs w:val="18"/>
          <w:lang w:eastAsia="es-ES"/>
        </w:rPr>
      </w:pPr>
      <w:r>
        <w:rPr>
          <w:rFonts w:ascii="Franklin Gothic Book" w:eastAsia="Times New Roman" w:hAnsi="Franklin Gothic Book" w:cs="Times New Roman"/>
          <w:sz w:val="18"/>
          <w:szCs w:val="18"/>
          <w:lang w:eastAsia="es-ES"/>
        </w:rPr>
        <w:t>“</w:t>
      </w:r>
      <w:r w:rsidRPr="003916C5">
        <w:rPr>
          <w:rFonts w:ascii="Franklin Gothic Book" w:eastAsia="Times New Roman" w:hAnsi="Franklin Gothic Book" w:cs="Times New Roman"/>
          <w:sz w:val="18"/>
          <w:szCs w:val="18"/>
          <w:lang w:eastAsia="es-ES"/>
        </w:rPr>
        <w:t>La respuesta a la cuestión planteada debe partir de las siguientes premisas:</w:t>
      </w:r>
    </w:p>
    <w:p w14:paraId="079A51EF" w14:textId="77777777" w:rsidR="00B42416" w:rsidRPr="003916C5" w:rsidRDefault="00B42416" w:rsidP="00B42416">
      <w:pPr>
        <w:spacing w:before="100" w:beforeAutospacing="1" w:after="100" w:afterAutospacing="1" w:line="240" w:lineRule="auto"/>
        <w:ind w:left="284"/>
        <w:jc w:val="both"/>
        <w:rPr>
          <w:rFonts w:ascii="Franklin Gothic Book" w:eastAsia="Times New Roman" w:hAnsi="Franklin Gothic Book" w:cs="Times New Roman"/>
          <w:sz w:val="18"/>
          <w:szCs w:val="18"/>
          <w:lang w:eastAsia="es-ES"/>
        </w:rPr>
      </w:pPr>
      <w:r>
        <w:rPr>
          <w:rFonts w:ascii="Franklin Gothic Book" w:eastAsia="Times New Roman" w:hAnsi="Franklin Gothic Book" w:cs="Times New Roman"/>
          <w:sz w:val="18"/>
          <w:szCs w:val="18"/>
          <w:lang w:eastAsia="es-ES"/>
        </w:rPr>
        <w:t>1)</w:t>
      </w:r>
      <w:r w:rsidRPr="003916C5">
        <w:rPr>
          <w:rFonts w:ascii="Franklin Gothic Book" w:eastAsia="Times New Roman" w:hAnsi="Franklin Gothic Book" w:cs="Times New Roman"/>
          <w:sz w:val="18"/>
          <w:szCs w:val="18"/>
          <w:lang w:eastAsia="es-ES"/>
        </w:rPr>
        <w:t xml:space="preserve"> Como mecanismo de tutela de la minoría frente al poder de la mayoría para imponer determinadas modificaciones estatutarias, entre ellas la modificación del régimen de transmisión de las participaciones sociales, el </w:t>
      </w:r>
      <w:hyperlink r:id="rId9" w:history="1">
        <w:r w:rsidRPr="003916C5">
          <w:rPr>
            <w:rFonts w:ascii="Franklin Gothic Book" w:eastAsia="Times New Roman" w:hAnsi="Franklin Gothic Book" w:cs="Times New Roman"/>
            <w:color w:val="0000FF"/>
            <w:sz w:val="18"/>
            <w:szCs w:val="18"/>
            <w:u w:val="single"/>
            <w:lang w:eastAsia="es-ES"/>
          </w:rPr>
          <w:t>artículo 95</w:t>
        </w:r>
      </w:hyperlink>
      <w:r w:rsidRPr="003916C5">
        <w:rPr>
          <w:rFonts w:ascii="Franklin Gothic Book" w:eastAsia="Times New Roman" w:hAnsi="Franklin Gothic Book" w:cs="Times New Roman"/>
          <w:sz w:val="18"/>
          <w:szCs w:val="18"/>
          <w:lang w:eastAsia="es-ES"/>
        </w:rPr>
        <w:t xml:space="preserve"> de la </w:t>
      </w:r>
      <w:hyperlink r:id="rId10" w:history="1">
        <w:r w:rsidRPr="003916C5">
          <w:rPr>
            <w:rFonts w:ascii="Franklin Gothic Book" w:eastAsia="Times New Roman" w:hAnsi="Franklin Gothic Book" w:cs="Times New Roman"/>
            <w:color w:val="0000FF"/>
            <w:sz w:val="18"/>
            <w:szCs w:val="18"/>
            <w:u w:val="single"/>
            <w:lang w:eastAsia="es-ES"/>
          </w:rPr>
          <w:t>Ley de Sociedades de Responsabilidad Limitada</w:t>
        </w:r>
      </w:hyperlink>
      <w:r w:rsidRPr="003916C5">
        <w:rPr>
          <w:rFonts w:ascii="Franklin Gothic Book" w:eastAsia="Times New Roman" w:hAnsi="Franklin Gothic Book" w:cs="Times New Roman"/>
          <w:sz w:val="18"/>
          <w:szCs w:val="18"/>
          <w:lang w:eastAsia="es-ES"/>
        </w:rPr>
        <w:t xml:space="preserve"> autorizaba a los socios a separarse de la sociedad, y a percibir el "valor real" de sus participaciones, a tenor del artículo 100 en la redacción vigente en el momento de ejercitar el derecho de separación.</w:t>
      </w:r>
    </w:p>
    <w:p w14:paraId="4645EA55" w14:textId="77777777" w:rsidR="00B42416" w:rsidRPr="003916C5" w:rsidRDefault="00B42416" w:rsidP="00B42416">
      <w:pPr>
        <w:spacing w:before="100" w:beforeAutospacing="1" w:after="100" w:afterAutospacing="1" w:line="240" w:lineRule="auto"/>
        <w:ind w:left="284"/>
        <w:jc w:val="both"/>
        <w:rPr>
          <w:rFonts w:ascii="Franklin Gothic Book" w:eastAsia="Times New Roman" w:hAnsi="Franklin Gothic Book" w:cs="Times New Roman"/>
          <w:sz w:val="18"/>
          <w:szCs w:val="18"/>
          <w:lang w:eastAsia="es-ES"/>
        </w:rPr>
      </w:pPr>
      <w:r w:rsidRPr="003916C5">
        <w:rPr>
          <w:rFonts w:ascii="Franklin Gothic Book" w:eastAsia="Times New Roman" w:hAnsi="Franklin Gothic Book" w:cs="Times New Roman"/>
          <w:sz w:val="18"/>
          <w:szCs w:val="18"/>
          <w:lang w:eastAsia="es-ES"/>
        </w:rPr>
        <w:t xml:space="preserve">2) Aunque la expresión "valor real" ha sido sustituida por la expresión "valor razonable" de acuerdo con la </w:t>
      </w:r>
      <w:hyperlink r:id="rId11" w:history="1">
        <w:r w:rsidRPr="003916C5">
          <w:rPr>
            <w:rFonts w:ascii="Franklin Gothic Book" w:eastAsia="Times New Roman" w:hAnsi="Franklin Gothic Book" w:cs="Times New Roman"/>
            <w:color w:val="0000FF"/>
            <w:sz w:val="18"/>
            <w:szCs w:val="18"/>
            <w:u w:val="single"/>
            <w:lang w:eastAsia="es-ES"/>
          </w:rPr>
          <w:t>disposición adicional 10ª</w:t>
        </w:r>
      </w:hyperlink>
      <w:r w:rsidRPr="003916C5">
        <w:rPr>
          <w:rFonts w:ascii="Franklin Gothic Book" w:eastAsia="Times New Roman" w:hAnsi="Franklin Gothic Book" w:cs="Times New Roman"/>
          <w:sz w:val="18"/>
          <w:szCs w:val="18"/>
          <w:lang w:eastAsia="es-ES"/>
        </w:rPr>
        <w:t xml:space="preserve"> de la </w:t>
      </w:r>
      <w:hyperlink r:id="rId12" w:history="1">
        <w:r w:rsidRPr="003916C5">
          <w:rPr>
            <w:rFonts w:ascii="Franklin Gothic Book" w:eastAsia="Times New Roman" w:hAnsi="Franklin Gothic Book" w:cs="Times New Roman"/>
            <w:color w:val="0000FF"/>
            <w:sz w:val="18"/>
            <w:szCs w:val="18"/>
            <w:u w:val="single"/>
            <w:lang w:eastAsia="es-ES"/>
          </w:rPr>
          <w:t>Ley 44/2002, de 22 noviembre</w:t>
        </w:r>
      </w:hyperlink>
      <w:r w:rsidRPr="003916C5">
        <w:rPr>
          <w:rFonts w:ascii="Franklin Gothic Book" w:eastAsia="Times New Roman" w:hAnsi="Franklin Gothic Book" w:cs="Times New Roman"/>
          <w:sz w:val="18"/>
          <w:szCs w:val="18"/>
          <w:lang w:eastAsia="es-ES"/>
        </w:rPr>
        <w:t xml:space="preserve">, de Reforma del Sistema Financiero , al aprobarse la enmienda 271 del Grupo Popular en el Senado, en la que de hecho se remitía a la enmienda 269 que ponía de relieve las dificultades planteadas por la interpretación de la expresión valor real, y se proponía sustituirlo por el de valor razonable "tal y como ha quedado establecido en la Directiva 2001/65 (artículo 42 ter), que lo define como «valor de mercado para los instrumentos financieros (las acciones lo son) para los que pueda determinarse fácilmente un mercado fiable...» o como «valor obtenido mediante la aplicación de modelos y técnicas de valoración generalmente aceptados en el caso de aquellos instrumentos para los que no pueda determinarse fácilmente un mercado fiable...». "Valor razonable" es ya un término del acervo comunitario, que habrá necesariamente de transponerse al Derecho español en los próximos meses y que afectará al </w:t>
      </w:r>
      <w:hyperlink r:id="rId13" w:history="1">
        <w:r w:rsidRPr="003916C5">
          <w:rPr>
            <w:rFonts w:ascii="Franklin Gothic Book" w:eastAsia="Times New Roman" w:hAnsi="Franklin Gothic Book" w:cs="Times New Roman"/>
            <w:color w:val="0000FF"/>
            <w:sz w:val="18"/>
            <w:szCs w:val="18"/>
            <w:u w:val="single"/>
            <w:lang w:eastAsia="es-ES"/>
          </w:rPr>
          <w:t>Código de Comercio</w:t>
        </w:r>
      </w:hyperlink>
      <w:r w:rsidRPr="003916C5">
        <w:rPr>
          <w:rFonts w:ascii="Franklin Gothic Book" w:eastAsia="Times New Roman" w:hAnsi="Franklin Gothic Book" w:cs="Times New Roman"/>
          <w:sz w:val="18"/>
          <w:szCs w:val="18"/>
          <w:lang w:eastAsia="es-ES"/>
        </w:rPr>
        <w:t xml:space="preserve"> y a la legislación de sociedades" , ambos términos deben entenderse equiparables a los efectos de determinación del valor de las participaciones.</w:t>
      </w:r>
    </w:p>
    <w:p w14:paraId="033B94AD" w14:textId="77777777" w:rsidR="00B42416" w:rsidRPr="003916C5" w:rsidRDefault="00B42416" w:rsidP="00B42416">
      <w:pPr>
        <w:spacing w:before="100" w:beforeAutospacing="1" w:after="100" w:afterAutospacing="1" w:line="240" w:lineRule="auto"/>
        <w:ind w:left="284"/>
        <w:jc w:val="both"/>
        <w:rPr>
          <w:rFonts w:ascii="Franklin Gothic Book" w:eastAsia="Times New Roman" w:hAnsi="Franklin Gothic Book" w:cs="Times New Roman"/>
          <w:sz w:val="18"/>
          <w:szCs w:val="18"/>
          <w:lang w:eastAsia="es-ES"/>
        </w:rPr>
      </w:pPr>
      <w:r w:rsidRPr="003916C5">
        <w:rPr>
          <w:rFonts w:ascii="Franklin Gothic Book" w:eastAsia="Times New Roman" w:hAnsi="Franklin Gothic Book" w:cs="Times New Roman"/>
          <w:sz w:val="18"/>
          <w:szCs w:val="18"/>
          <w:lang w:eastAsia="es-ES"/>
        </w:rPr>
        <w:t xml:space="preserve">3) En este sentido, en el apartado 8 de la Resolución del Presidente del Instituto de Contabilidad y Auditoría de Cuentas de fecha 3 de enero de 1991 por la que se publica la Norma Técnica de elaboración del Informe Especial sobre Valoración de Acciones en el supuesto de los artículos </w:t>
      </w:r>
      <w:hyperlink r:id="rId14" w:history="1">
        <w:r w:rsidRPr="003916C5">
          <w:rPr>
            <w:rFonts w:ascii="Franklin Gothic Book" w:eastAsia="Times New Roman" w:hAnsi="Franklin Gothic Book" w:cs="Times New Roman"/>
            <w:color w:val="0000FF"/>
            <w:sz w:val="18"/>
            <w:szCs w:val="18"/>
            <w:u w:val="single"/>
            <w:lang w:eastAsia="es-ES"/>
          </w:rPr>
          <w:t>64</w:t>
        </w:r>
      </w:hyperlink>
      <w:r w:rsidRPr="003916C5">
        <w:rPr>
          <w:rFonts w:ascii="Franklin Gothic Book" w:eastAsia="Times New Roman" w:hAnsi="Franklin Gothic Book" w:cs="Times New Roman"/>
          <w:sz w:val="18"/>
          <w:szCs w:val="18"/>
          <w:lang w:eastAsia="es-ES"/>
        </w:rPr>
        <w:t xml:space="preserve">, </w:t>
      </w:r>
      <w:hyperlink r:id="rId15" w:history="1">
        <w:r w:rsidRPr="003916C5">
          <w:rPr>
            <w:rFonts w:ascii="Franklin Gothic Book" w:eastAsia="Times New Roman" w:hAnsi="Franklin Gothic Book" w:cs="Times New Roman"/>
            <w:color w:val="0000FF"/>
            <w:sz w:val="18"/>
            <w:szCs w:val="18"/>
            <w:u w:val="single"/>
            <w:lang w:eastAsia="es-ES"/>
          </w:rPr>
          <w:t>147</w:t>
        </w:r>
      </w:hyperlink>
      <w:r w:rsidRPr="003916C5">
        <w:rPr>
          <w:rFonts w:ascii="Franklin Gothic Book" w:eastAsia="Times New Roman" w:hAnsi="Franklin Gothic Book" w:cs="Times New Roman"/>
          <w:sz w:val="18"/>
          <w:szCs w:val="18"/>
          <w:lang w:eastAsia="es-ES"/>
        </w:rPr>
        <w:t xml:space="preserve">, </w:t>
      </w:r>
      <w:hyperlink r:id="rId16" w:history="1">
        <w:r w:rsidRPr="003916C5">
          <w:rPr>
            <w:rFonts w:ascii="Franklin Gothic Book" w:eastAsia="Times New Roman" w:hAnsi="Franklin Gothic Book" w:cs="Times New Roman"/>
            <w:color w:val="0000FF"/>
            <w:sz w:val="18"/>
            <w:szCs w:val="18"/>
            <w:u w:val="single"/>
            <w:lang w:eastAsia="es-ES"/>
          </w:rPr>
          <w:t>149</w:t>
        </w:r>
      </w:hyperlink>
      <w:r w:rsidRPr="003916C5">
        <w:rPr>
          <w:rFonts w:ascii="Franklin Gothic Book" w:eastAsia="Times New Roman" w:hAnsi="Franklin Gothic Book" w:cs="Times New Roman"/>
          <w:sz w:val="18"/>
          <w:szCs w:val="18"/>
          <w:lang w:eastAsia="es-ES"/>
        </w:rPr>
        <w:t xml:space="preserve"> y </w:t>
      </w:r>
      <w:hyperlink r:id="rId17" w:history="1">
        <w:r w:rsidRPr="003916C5">
          <w:rPr>
            <w:rFonts w:ascii="Franklin Gothic Book" w:eastAsia="Times New Roman" w:hAnsi="Franklin Gothic Book" w:cs="Times New Roman"/>
            <w:color w:val="0000FF"/>
            <w:sz w:val="18"/>
            <w:szCs w:val="18"/>
            <w:u w:val="single"/>
            <w:lang w:eastAsia="es-ES"/>
          </w:rPr>
          <w:t>225</w:t>
        </w:r>
      </w:hyperlink>
      <w:r w:rsidRPr="003916C5">
        <w:rPr>
          <w:rFonts w:ascii="Franklin Gothic Book" w:eastAsia="Times New Roman" w:hAnsi="Franklin Gothic Book" w:cs="Times New Roman"/>
          <w:sz w:val="18"/>
          <w:szCs w:val="18"/>
          <w:lang w:eastAsia="es-ES"/>
        </w:rPr>
        <w:t xml:space="preserve"> del Texto Refundido de la </w:t>
      </w:r>
      <w:hyperlink r:id="rId18" w:history="1">
        <w:r w:rsidRPr="003916C5">
          <w:rPr>
            <w:rFonts w:ascii="Franklin Gothic Book" w:eastAsia="Times New Roman" w:hAnsi="Franklin Gothic Book" w:cs="Times New Roman"/>
            <w:color w:val="0000FF"/>
            <w:sz w:val="18"/>
            <w:szCs w:val="18"/>
            <w:u w:val="single"/>
            <w:lang w:eastAsia="es-ES"/>
          </w:rPr>
          <w:t>Ley de Sociedades Anónimas</w:t>
        </w:r>
      </w:hyperlink>
      <w:r w:rsidRPr="003916C5">
        <w:rPr>
          <w:rFonts w:ascii="Franklin Gothic Book" w:eastAsia="Times New Roman" w:hAnsi="Franklin Gothic Book" w:cs="Times New Roman"/>
          <w:sz w:val="18"/>
          <w:szCs w:val="18"/>
          <w:lang w:eastAsia="es-ES"/>
        </w:rPr>
        <w:t xml:space="preserve"> , se afirma que el auditor ha de determinar un valor de transmisión o reembolso de acciones en base a su juicio como experto independiente en asuntos contables, económicos y financieros y que, a estos efectos, ha de tenerse en cuenta que en una valoración de acciones "sólo puede hablarse de aproximaciones o juicios razonables sobre el valor real".</w:t>
      </w:r>
    </w:p>
    <w:p w14:paraId="1FC36380" w14:textId="77777777" w:rsidR="00B42416" w:rsidRPr="003916C5" w:rsidRDefault="00B42416" w:rsidP="00B42416">
      <w:pPr>
        <w:spacing w:before="100" w:beforeAutospacing="1" w:after="100" w:afterAutospacing="1" w:line="240" w:lineRule="auto"/>
        <w:ind w:left="284"/>
        <w:jc w:val="both"/>
        <w:rPr>
          <w:rFonts w:ascii="Franklin Gothic Book" w:eastAsia="Times New Roman" w:hAnsi="Franklin Gothic Book" w:cs="Times New Roman"/>
          <w:sz w:val="18"/>
          <w:szCs w:val="18"/>
          <w:lang w:eastAsia="es-ES"/>
        </w:rPr>
      </w:pPr>
      <w:r w:rsidRPr="003916C5">
        <w:rPr>
          <w:rFonts w:ascii="Franklin Gothic Book" w:eastAsia="Times New Roman" w:hAnsi="Franklin Gothic Book" w:cs="Times New Roman"/>
          <w:sz w:val="18"/>
          <w:szCs w:val="18"/>
          <w:lang w:eastAsia="es-ES"/>
        </w:rPr>
        <w:t xml:space="preserve">4) Pese a que en la valoración de acciones y participaciones para determinadas finalidades cabe una "actualización negativa" de los paquetes minoritarios, en cuanto el adquirente se coloca en una posición alejada de la gestión y del control de la sociedad, no cabe tal descuento en los casos de separación de socios </w:t>
      </w:r>
      <w:r w:rsidRPr="003916C5">
        <w:rPr>
          <w:rFonts w:ascii="Franklin Gothic Book" w:eastAsia="Times New Roman" w:hAnsi="Franklin Gothic Book" w:cs="Times New Roman"/>
          <w:sz w:val="18"/>
          <w:szCs w:val="18"/>
          <w:lang w:eastAsia="es-ES"/>
        </w:rPr>
        <w:lastRenderedPageBreak/>
        <w:t>en los que el precepto impone la adquisición forzosa a valor real, de tal forma que huelgan primas de control y descuentos por minoría, ya que en otro caso se penalizaría al socio que se separa y que sufriría un detrimento de su patrimonio, perdiendo en gran parte el mecanismo de separación de su función de tutela de la minoría para repercutir en beneficio directo de la sociedad al adquirir sus participaciones por un precio inferior a su valor, e indirecto de los que permaneciesen vinculados.</w:t>
      </w:r>
    </w:p>
    <w:p w14:paraId="25CCF740" w14:textId="77777777" w:rsidR="00B42416" w:rsidRDefault="00B42416" w:rsidP="00B42416">
      <w:pPr>
        <w:spacing w:after="0"/>
        <w:ind w:left="284"/>
        <w:jc w:val="both"/>
        <w:rPr>
          <w:rFonts w:ascii="Franklin Gothic Book" w:hAnsi="Franklin Gothic Book"/>
          <w:sz w:val="18"/>
          <w:szCs w:val="18"/>
        </w:rPr>
      </w:pPr>
    </w:p>
    <w:p w14:paraId="4336233F" w14:textId="77777777" w:rsidR="00B42416" w:rsidRDefault="00B42416" w:rsidP="00B42416">
      <w:pPr>
        <w:spacing w:after="0"/>
        <w:ind w:left="284"/>
        <w:jc w:val="both"/>
        <w:rPr>
          <w:rFonts w:ascii="Franklin Gothic Book" w:hAnsi="Franklin Gothic Book"/>
          <w:sz w:val="18"/>
          <w:szCs w:val="18"/>
        </w:rPr>
      </w:pPr>
    </w:p>
    <w:p w14:paraId="1AFDAC90" w14:textId="10D1CECE" w:rsidR="00587C02" w:rsidRDefault="00587C02" w:rsidP="001A00E1">
      <w:pPr>
        <w:pStyle w:val="Prrafodelista"/>
        <w:spacing w:after="0"/>
        <w:ind w:left="284"/>
        <w:jc w:val="both"/>
        <w:rPr>
          <w:rFonts w:ascii="Franklin Gothic Book" w:hAnsi="Franklin Gothic Book"/>
          <w:sz w:val="18"/>
          <w:szCs w:val="18"/>
        </w:rPr>
      </w:pPr>
    </w:p>
    <w:p w14:paraId="5BF77B0B" w14:textId="40383667" w:rsidR="00587C02" w:rsidRDefault="00587C02" w:rsidP="001A00E1">
      <w:pPr>
        <w:pStyle w:val="Prrafodelista"/>
        <w:spacing w:after="0"/>
        <w:ind w:left="284"/>
        <w:jc w:val="both"/>
        <w:rPr>
          <w:rFonts w:ascii="Franklin Gothic Book" w:hAnsi="Franklin Gothic Book"/>
          <w:sz w:val="18"/>
          <w:szCs w:val="18"/>
        </w:rPr>
      </w:pPr>
    </w:p>
    <w:p w14:paraId="478BEC5A" w14:textId="5DF717DA" w:rsidR="00587C02" w:rsidRDefault="00587C02" w:rsidP="001A00E1">
      <w:pPr>
        <w:pStyle w:val="Prrafodelista"/>
        <w:spacing w:after="0"/>
        <w:ind w:left="284"/>
        <w:jc w:val="both"/>
        <w:rPr>
          <w:rFonts w:ascii="Franklin Gothic Book" w:hAnsi="Franklin Gothic Book"/>
          <w:sz w:val="18"/>
          <w:szCs w:val="18"/>
        </w:rPr>
      </w:pPr>
    </w:p>
    <w:p w14:paraId="6B5AFA42" w14:textId="1C3F9DAE" w:rsidR="00587C02" w:rsidRDefault="00587C02" w:rsidP="001A00E1">
      <w:pPr>
        <w:pStyle w:val="Prrafodelista"/>
        <w:spacing w:after="0"/>
        <w:ind w:left="284"/>
        <w:jc w:val="both"/>
        <w:rPr>
          <w:rFonts w:ascii="Franklin Gothic Book" w:hAnsi="Franklin Gothic Book"/>
          <w:sz w:val="18"/>
          <w:szCs w:val="18"/>
        </w:rPr>
      </w:pPr>
    </w:p>
    <w:p w14:paraId="4F90DEAC" w14:textId="29E28226" w:rsidR="00587C02" w:rsidRDefault="00587C02" w:rsidP="001A00E1">
      <w:pPr>
        <w:pStyle w:val="Prrafodelista"/>
        <w:spacing w:after="0"/>
        <w:ind w:left="284"/>
        <w:jc w:val="both"/>
        <w:rPr>
          <w:rFonts w:ascii="Franklin Gothic Book" w:hAnsi="Franklin Gothic Book"/>
          <w:sz w:val="18"/>
          <w:szCs w:val="18"/>
        </w:rPr>
      </w:pPr>
    </w:p>
    <w:p w14:paraId="78961DB6" w14:textId="77777777" w:rsidR="00C23224" w:rsidRDefault="00C23224">
      <w:pPr>
        <w:rPr>
          <w:rFonts w:ascii="Franklin Gothic Heavy" w:hAnsi="Franklin Gothic Heavy"/>
          <w:sz w:val="60"/>
          <w:szCs w:val="60"/>
        </w:rPr>
      </w:pPr>
      <w:r>
        <w:rPr>
          <w:rFonts w:ascii="Franklin Gothic Heavy" w:hAnsi="Franklin Gothic Heavy"/>
          <w:sz w:val="60"/>
          <w:szCs w:val="60"/>
        </w:rPr>
        <w:br w:type="page"/>
      </w:r>
    </w:p>
    <w:p w14:paraId="5F828E0C" w14:textId="446CF664" w:rsidR="00A87392" w:rsidRPr="00627F00" w:rsidRDefault="00A87392" w:rsidP="00E71C17">
      <w:pPr>
        <w:spacing w:after="0"/>
        <w:jc w:val="both"/>
        <w:rPr>
          <w:rFonts w:ascii="Franklin Gothic Book" w:hAnsi="Franklin Gothic Book"/>
          <w:sz w:val="20"/>
          <w:szCs w:val="20"/>
        </w:rPr>
      </w:pPr>
      <w:r w:rsidRPr="00A87392">
        <w:rPr>
          <w:rFonts w:ascii="Franklin Gothic Heavy" w:hAnsi="Franklin Gothic Heavy"/>
          <w:sz w:val="20"/>
          <w:szCs w:val="20"/>
        </w:rPr>
        <w:lastRenderedPageBreak/>
        <w:t>Nota para realización de los cálculos</w:t>
      </w:r>
      <w:r w:rsidR="00627F00">
        <w:rPr>
          <w:rFonts w:ascii="Franklin Gothic Heavy" w:hAnsi="Franklin Gothic Heavy"/>
          <w:sz w:val="20"/>
          <w:szCs w:val="20"/>
        </w:rPr>
        <w:t xml:space="preserve">. </w:t>
      </w:r>
      <w:r w:rsidR="00627F00">
        <w:rPr>
          <w:rFonts w:ascii="Franklin Gothic Book" w:hAnsi="Franklin Gothic Book"/>
          <w:sz w:val="20"/>
          <w:szCs w:val="20"/>
        </w:rPr>
        <w:t>AOO</w:t>
      </w:r>
    </w:p>
    <w:p w14:paraId="5ACCD3CC" w14:textId="7EE623F4" w:rsidR="00A87392" w:rsidRPr="00A87392" w:rsidRDefault="00A87392" w:rsidP="00E71C17">
      <w:pPr>
        <w:spacing w:after="0"/>
        <w:jc w:val="both"/>
        <w:rPr>
          <w:rFonts w:ascii="Franklin Gothic Heavy" w:hAnsi="Franklin Gothic Heavy"/>
          <w:sz w:val="20"/>
          <w:szCs w:val="20"/>
        </w:rPr>
      </w:pPr>
    </w:p>
    <w:p w14:paraId="250FD294" w14:textId="2BD80F5A" w:rsidR="00A87392" w:rsidRPr="00A87392" w:rsidRDefault="00A87392" w:rsidP="00A87392">
      <w:pPr>
        <w:pStyle w:val="Prrafodelista"/>
        <w:numPr>
          <w:ilvl w:val="0"/>
          <w:numId w:val="10"/>
        </w:numPr>
        <w:spacing w:after="0"/>
        <w:ind w:left="284" w:hanging="284"/>
        <w:jc w:val="both"/>
        <w:rPr>
          <w:rFonts w:ascii="Franklin Gothic Book" w:hAnsi="Franklin Gothic Book"/>
          <w:b/>
          <w:bCs/>
          <w:sz w:val="20"/>
          <w:szCs w:val="20"/>
        </w:rPr>
      </w:pPr>
      <w:r w:rsidRPr="00A87392">
        <w:rPr>
          <w:rFonts w:ascii="Franklin Gothic Book" w:hAnsi="Franklin Gothic Book"/>
          <w:b/>
          <w:bCs/>
          <w:sz w:val="20"/>
          <w:szCs w:val="20"/>
        </w:rPr>
        <w:t>Información disponible</w:t>
      </w:r>
    </w:p>
    <w:p w14:paraId="14636F4F" w14:textId="77777777" w:rsidR="00A87392" w:rsidRDefault="00A87392" w:rsidP="00E71C17">
      <w:pPr>
        <w:spacing w:after="0"/>
        <w:jc w:val="both"/>
        <w:rPr>
          <w:rFonts w:ascii="Franklin Gothic Book" w:hAnsi="Franklin Gothic Book"/>
          <w:sz w:val="20"/>
          <w:szCs w:val="20"/>
        </w:rPr>
      </w:pPr>
    </w:p>
    <w:p w14:paraId="5DFE4897" w14:textId="00ED2778" w:rsidR="00A87392" w:rsidRDefault="00A87392" w:rsidP="00E71C17">
      <w:pPr>
        <w:spacing w:after="0"/>
        <w:jc w:val="both"/>
        <w:rPr>
          <w:rFonts w:ascii="Franklin Gothic Book" w:hAnsi="Franklin Gothic Book"/>
          <w:sz w:val="20"/>
          <w:szCs w:val="20"/>
        </w:rPr>
      </w:pPr>
      <w:r w:rsidRPr="00A87392">
        <w:rPr>
          <w:rFonts w:ascii="Franklin Gothic Book" w:hAnsi="Franklin Gothic Book"/>
          <w:sz w:val="20"/>
          <w:szCs w:val="20"/>
        </w:rPr>
        <w:t>Se debe utilizar en todo caso, el último balance disponible APROBADO a la fecha de solicitud de la valoración</w:t>
      </w:r>
      <w:r>
        <w:rPr>
          <w:rFonts w:ascii="Franklin Gothic Book" w:hAnsi="Franklin Gothic Book"/>
          <w:sz w:val="20"/>
          <w:szCs w:val="20"/>
        </w:rPr>
        <w:t>. Dado que estamos usando el IS, que se presenta en julio tras la aprobación (normalmente), tendríamos:</w:t>
      </w:r>
    </w:p>
    <w:p w14:paraId="02A3B70D" w14:textId="5DB21B21" w:rsidR="00A87392" w:rsidRDefault="00A87392" w:rsidP="00E71C17">
      <w:pPr>
        <w:spacing w:after="0"/>
        <w:jc w:val="both"/>
        <w:rPr>
          <w:rFonts w:ascii="Franklin Gothic Book" w:hAnsi="Franklin Gothic Book"/>
          <w:sz w:val="20"/>
          <w:szCs w:val="20"/>
        </w:rPr>
      </w:pPr>
    </w:p>
    <w:p w14:paraId="14C79DAE" w14:textId="30B296E3" w:rsidR="00A87392" w:rsidRDefault="00A87392" w:rsidP="00A87392">
      <w:pPr>
        <w:pStyle w:val="Prrafodelista"/>
        <w:numPr>
          <w:ilvl w:val="0"/>
          <w:numId w:val="9"/>
        </w:numPr>
        <w:spacing w:after="0"/>
        <w:jc w:val="both"/>
        <w:rPr>
          <w:rFonts w:ascii="Franklin Gothic Book" w:hAnsi="Franklin Gothic Book"/>
          <w:sz w:val="20"/>
          <w:szCs w:val="20"/>
        </w:rPr>
      </w:pPr>
      <w:r>
        <w:rPr>
          <w:rFonts w:ascii="Franklin Gothic Book" w:hAnsi="Franklin Gothic Book"/>
          <w:sz w:val="20"/>
          <w:szCs w:val="20"/>
        </w:rPr>
        <w:t>Solicitado el 1 de abril de 2020</w:t>
      </w:r>
    </w:p>
    <w:p w14:paraId="038050B0" w14:textId="6CA434A5" w:rsidR="00A87392" w:rsidRDefault="00A87392" w:rsidP="00A87392">
      <w:pPr>
        <w:pStyle w:val="Prrafodelista"/>
        <w:spacing w:after="0"/>
        <w:jc w:val="both"/>
        <w:rPr>
          <w:rFonts w:ascii="Franklin Gothic Book" w:hAnsi="Franklin Gothic Book"/>
          <w:sz w:val="20"/>
          <w:szCs w:val="20"/>
        </w:rPr>
      </w:pPr>
    </w:p>
    <w:p w14:paraId="72848D6F" w14:textId="3A134A90" w:rsidR="00A87392" w:rsidRDefault="00A87392" w:rsidP="00A87392">
      <w:pPr>
        <w:pStyle w:val="Prrafodelista"/>
        <w:spacing w:after="0"/>
        <w:jc w:val="both"/>
        <w:rPr>
          <w:rFonts w:ascii="Franklin Gothic Book" w:hAnsi="Franklin Gothic Book"/>
          <w:sz w:val="20"/>
          <w:szCs w:val="20"/>
        </w:rPr>
      </w:pPr>
      <w:r>
        <w:rPr>
          <w:rFonts w:ascii="Franklin Gothic Book" w:hAnsi="Franklin Gothic Book"/>
          <w:sz w:val="20"/>
          <w:szCs w:val="20"/>
        </w:rPr>
        <w:t>Se han aprobado las cuentas de 2016, 2017 y 2018. Las cuentas de 2019 no se han aprobado aún (hasta 30 de junio normalmente, no aplicable en caso de pandemias): SE UTILIZARÁN los IS de 2016, 2017 y 2018 para la capitalización de resultados.</w:t>
      </w:r>
    </w:p>
    <w:p w14:paraId="112055D9" w14:textId="208A3003" w:rsidR="00A87392" w:rsidRDefault="00A87392" w:rsidP="00A87392">
      <w:pPr>
        <w:pStyle w:val="Prrafodelista"/>
        <w:spacing w:after="0"/>
        <w:jc w:val="both"/>
        <w:rPr>
          <w:rFonts w:ascii="Franklin Gothic Book" w:hAnsi="Franklin Gothic Book"/>
          <w:sz w:val="20"/>
          <w:szCs w:val="20"/>
        </w:rPr>
      </w:pPr>
    </w:p>
    <w:p w14:paraId="7060B62F" w14:textId="1C7FC41D" w:rsidR="00A87392" w:rsidRDefault="00A87392" w:rsidP="00A87392">
      <w:pPr>
        <w:pStyle w:val="Prrafodelista"/>
        <w:spacing w:after="0"/>
        <w:jc w:val="both"/>
        <w:rPr>
          <w:rFonts w:ascii="Franklin Gothic Book" w:hAnsi="Franklin Gothic Book"/>
          <w:sz w:val="20"/>
          <w:szCs w:val="20"/>
        </w:rPr>
      </w:pPr>
      <w:r>
        <w:rPr>
          <w:rFonts w:ascii="Franklin Gothic Book" w:hAnsi="Franklin Gothic Book"/>
          <w:sz w:val="20"/>
          <w:szCs w:val="20"/>
        </w:rPr>
        <w:t>Para el valor nominal y el valor teórico se utilizará el año 2018.</w:t>
      </w:r>
    </w:p>
    <w:p w14:paraId="21F6CC6C" w14:textId="77777777" w:rsidR="00A87392" w:rsidRDefault="00A87392" w:rsidP="00A87392">
      <w:pPr>
        <w:pStyle w:val="Prrafodelista"/>
        <w:spacing w:after="0"/>
        <w:jc w:val="both"/>
        <w:rPr>
          <w:rFonts w:ascii="Franklin Gothic Book" w:hAnsi="Franklin Gothic Book"/>
          <w:sz w:val="20"/>
          <w:szCs w:val="20"/>
        </w:rPr>
      </w:pPr>
    </w:p>
    <w:p w14:paraId="4E534D8B" w14:textId="6768BFF1" w:rsidR="00A87392" w:rsidRDefault="00A87392" w:rsidP="00A87392">
      <w:pPr>
        <w:pStyle w:val="Prrafodelista"/>
        <w:numPr>
          <w:ilvl w:val="0"/>
          <w:numId w:val="9"/>
        </w:numPr>
        <w:spacing w:after="0"/>
        <w:jc w:val="both"/>
        <w:rPr>
          <w:rFonts w:ascii="Franklin Gothic Book" w:hAnsi="Franklin Gothic Book"/>
          <w:sz w:val="20"/>
          <w:szCs w:val="20"/>
        </w:rPr>
      </w:pPr>
      <w:r>
        <w:rPr>
          <w:rFonts w:ascii="Franklin Gothic Book" w:hAnsi="Franklin Gothic Book"/>
          <w:sz w:val="20"/>
          <w:szCs w:val="20"/>
        </w:rPr>
        <w:t>Solicitado el 3 de agosto.</w:t>
      </w:r>
    </w:p>
    <w:p w14:paraId="214D4B9B" w14:textId="052E3A64" w:rsidR="00A87392" w:rsidRDefault="00A87392" w:rsidP="00A87392">
      <w:pPr>
        <w:pStyle w:val="Prrafodelista"/>
        <w:spacing w:after="0"/>
        <w:jc w:val="both"/>
        <w:rPr>
          <w:rFonts w:ascii="Franklin Gothic Book" w:hAnsi="Franklin Gothic Book"/>
          <w:sz w:val="20"/>
          <w:szCs w:val="20"/>
        </w:rPr>
      </w:pPr>
    </w:p>
    <w:p w14:paraId="05974CF0" w14:textId="69995233" w:rsidR="00A87392" w:rsidRDefault="00A87392" w:rsidP="00A87392">
      <w:pPr>
        <w:pStyle w:val="Prrafodelista"/>
        <w:spacing w:after="0"/>
        <w:jc w:val="both"/>
        <w:rPr>
          <w:rFonts w:ascii="Franklin Gothic Book" w:hAnsi="Franklin Gothic Book"/>
          <w:sz w:val="20"/>
          <w:szCs w:val="20"/>
        </w:rPr>
      </w:pPr>
      <w:r>
        <w:rPr>
          <w:rFonts w:ascii="Franklin Gothic Book" w:hAnsi="Franklin Gothic Book"/>
          <w:sz w:val="20"/>
          <w:szCs w:val="20"/>
        </w:rPr>
        <w:t>Se han aprobado las cuentas de 2017, 2018 y 2019. Las cuentas de 2019 se han aprobado (hasta 30 de junio normalmente, no aplicable en caso de pandemias): SE UTILIZARÁN los IS de 2017, 2018 y 2019 para la capitalización de resultados.</w:t>
      </w:r>
    </w:p>
    <w:p w14:paraId="186F4A30" w14:textId="77777777" w:rsidR="00A87392" w:rsidRDefault="00A87392" w:rsidP="00A87392">
      <w:pPr>
        <w:pStyle w:val="Prrafodelista"/>
        <w:spacing w:after="0"/>
        <w:jc w:val="both"/>
        <w:rPr>
          <w:rFonts w:ascii="Franklin Gothic Book" w:hAnsi="Franklin Gothic Book"/>
          <w:sz w:val="20"/>
          <w:szCs w:val="20"/>
        </w:rPr>
      </w:pPr>
    </w:p>
    <w:p w14:paraId="007DD35B" w14:textId="30CD185D" w:rsidR="00A87392" w:rsidRDefault="00A87392" w:rsidP="00A87392">
      <w:pPr>
        <w:pStyle w:val="Prrafodelista"/>
        <w:spacing w:after="0"/>
        <w:jc w:val="both"/>
        <w:rPr>
          <w:rFonts w:ascii="Franklin Gothic Book" w:hAnsi="Franklin Gothic Book"/>
          <w:sz w:val="20"/>
          <w:szCs w:val="20"/>
        </w:rPr>
      </w:pPr>
      <w:r>
        <w:rPr>
          <w:rFonts w:ascii="Franklin Gothic Book" w:hAnsi="Franklin Gothic Book"/>
          <w:sz w:val="20"/>
          <w:szCs w:val="20"/>
        </w:rPr>
        <w:t>Para el valor nominal y el valor teórico se utilizará el año 2019.</w:t>
      </w:r>
    </w:p>
    <w:p w14:paraId="5982AF98" w14:textId="77777777" w:rsidR="00A87392" w:rsidRDefault="00A87392" w:rsidP="00A87392">
      <w:pPr>
        <w:pStyle w:val="Prrafodelista"/>
        <w:spacing w:after="0"/>
        <w:jc w:val="both"/>
        <w:rPr>
          <w:rFonts w:ascii="Franklin Gothic Book" w:hAnsi="Franklin Gothic Book"/>
          <w:sz w:val="20"/>
          <w:szCs w:val="20"/>
        </w:rPr>
      </w:pPr>
    </w:p>
    <w:p w14:paraId="38987644" w14:textId="6336001D" w:rsidR="00A87392" w:rsidRDefault="00A87392" w:rsidP="00A87392">
      <w:pPr>
        <w:pStyle w:val="Prrafodelista"/>
        <w:numPr>
          <w:ilvl w:val="0"/>
          <w:numId w:val="9"/>
        </w:numPr>
        <w:spacing w:after="0"/>
        <w:jc w:val="both"/>
        <w:rPr>
          <w:rFonts w:ascii="Franklin Gothic Book" w:hAnsi="Franklin Gothic Book"/>
          <w:sz w:val="20"/>
          <w:szCs w:val="20"/>
        </w:rPr>
      </w:pPr>
      <w:r>
        <w:rPr>
          <w:rFonts w:ascii="Franklin Gothic Book" w:hAnsi="Franklin Gothic Book"/>
          <w:sz w:val="20"/>
          <w:szCs w:val="20"/>
        </w:rPr>
        <w:t>Solicitado el 15 de julio.</w:t>
      </w:r>
    </w:p>
    <w:p w14:paraId="29AF3DC4" w14:textId="42E14AE4" w:rsidR="00A87392" w:rsidRDefault="00A87392" w:rsidP="00A87392">
      <w:pPr>
        <w:pStyle w:val="Prrafodelista"/>
        <w:spacing w:after="0"/>
        <w:jc w:val="both"/>
        <w:rPr>
          <w:rFonts w:ascii="Franklin Gothic Book" w:hAnsi="Franklin Gothic Book"/>
          <w:sz w:val="20"/>
          <w:szCs w:val="20"/>
        </w:rPr>
      </w:pPr>
    </w:p>
    <w:p w14:paraId="3783D1A9" w14:textId="36DD2896" w:rsidR="00A87392" w:rsidRDefault="00A87392" w:rsidP="00A87392">
      <w:pPr>
        <w:pStyle w:val="Prrafodelista"/>
        <w:spacing w:after="0"/>
        <w:jc w:val="both"/>
        <w:rPr>
          <w:rFonts w:ascii="Franklin Gothic Book" w:hAnsi="Franklin Gothic Book"/>
          <w:sz w:val="20"/>
          <w:szCs w:val="20"/>
        </w:rPr>
      </w:pPr>
      <w:r>
        <w:rPr>
          <w:rFonts w:ascii="Franklin Gothic Book" w:hAnsi="Franklin Gothic Book"/>
          <w:sz w:val="20"/>
          <w:szCs w:val="20"/>
        </w:rPr>
        <w:t>Se han aprobado las cuentas de 2017, 2017 y 2019. Las cuentas de 2019 se han aprobado aún (hasta 30 de junio normalmente, no aplicable en caso de pandemias): SE UTILIZARÁN los IS de 2017, 2018 y 2019 para la capitalización de resultados, pero resulta que NO TENEMOS PRESENTADO el IS. De ahí la importancia de introducir los datos manualmente.</w:t>
      </w:r>
    </w:p>
    <w:p w14:paraId="570F1977" w14:textId="77777777" w:rsidR="00A87392" w:rsidRDefault="00A87392" w:rsidP="00A87392">
      <w:pPr>
        <w:pStyle w:val="Prrafodelista"/>
        <w:spacing w:after="0"/>
        <w:jc w:val="both"/>
        <w:rPr>
          <w:rFonts w:ascii="Franklin Gothic Book" w:hAnsi="Franklin Gothic Book"/>
          <w:sz w:val="20"/>
          <w:szCs w:val="20"/>
        </w:rPr>
      </w:pPr>
    </w:p>
    <w:p w14:paraId="7950CACF" w14:textId="453D61CC" w:rsidR="00A87392" w:rsidRDefault="00A87392" w:rsidP="00A87392">
      <w:pPr>
        <w:pStyle w:val="Prrafodelista"/>
        <w:spacing w:after="0"/>
        <w:jc w:val="both"/>
        <w:rPr>
          <w:rFonts w:ascii="Franklin Gothic Book" w:hAnsi="Franklin Gothic Book"/>
          <w:sz w:val="20"/>
          <w:szCs w:val="20"/>
        </w:rPr>
      </w:pPr>
      <w:r>
        <w:rPr>
          <w:rFonts w:ascii="Franklin Gothic Book" w:hAnsi="Franklin Gothic Book"/>
          <w:sz w:val="20"/>
          <w:szCs w:val="20"/>
        </w:rPr>
        <w:t>Para el valor nominal y el valor teórico se utilizará el año 2019, que habría que introducir a mano.</w:t>
      </w:r>
    </w:p>
    <w:p w14:paraId="5802D9A1" w14:textId="0063D64D" w:rsidR="00A87392" w:rsidRDefault="00A87392" w:rsidP="00A87392">
      <w:pPr>
        <w:pStyle w:val="Prrafodelista"/>
        <w:spacing w:after="0"/>
        <w:jc w:val="both"/>
        <w:rPr>
          <w:rFonts w:ascii="Franklin Gothic Book" w:hAnsi="Franklin Gothic Book"/>
          <w:sz w:val="20"/>
          <w:szCs w:val="20"/>
        </w:rPr>
      </w:pPr>
    </w:p>
    <w:p w14:paraId="1267335C" w14:textId="7FA02EC7" w:rsidR="00A87392" w:rsidRDefault="00A87392" w:rsidP="00A87392">
      <w:pPr>
        <w:pStyle w:val="Prrafodelista"/>
        <w:numPr>
          <w:ilvl w:val="0"/>
          <w:numId w:val="10"/>
        </w:numPr>
        <w:spacing w:after="0"/>
        <w:ind w:left="284" w:hanging="284"/>
        <w:jc w:val="both"/>
        <w:rPr>
          <w:rFonts w:ascii="Franklin Gothic Book" w:hAnsi="Franklin Gothic Book"/>
          <w:b/>
          <w:bCs/>
          <w:sz w:val="20"/>
          <w:szCs w:val="20"/>
        </w:rPr>
      </w:pPr>
      <w:r>
        <w:rPr>
          <w:rFonts w:ascii="Franklin Gothic Book" w:hAnsi="Franklin Gothic Book"/>
          <w:b/>
          <w:bCs/>
          <w:sz w:val="20"/>
          <w:szCs w:val="20"/>
        </w:rPr>
        <w:t>Datos del IS a obtener:</w:t>
      </w:r>
    </w:p>
    <w:p w14:paraId="3F2F93F6" w14:textId="1F4C0E06" w:rsidR="00A87392" w:rsidRDefault="00A87392" w:rsidP="00A87392">
      <w:pPr>
        <w:pStyle w:val="Prrafodelista"/>
        <w:spacing w:after="0"/>
        <w:ind w:left="284"/>
        <w:jc w:val="both"/>
        <w:rPr>
          <w:rFonts w:ascii="Franklin Gothic Book" w:hAnsi="Franklin Gothic Book"/>
          <w:b/>
          <w:bCs/>
          <w:sz w:val="20"/>
          <w:szCs w:val="20"/>
        </w:rPr>
      </w:pPr>
    </w:p>
    <w:p w14:paraId="2D939B92" w14:textId="1CD418BA" w:rsidR="00A87392" w:rsidRPr="00587C02" w:rsidRDefault="00A87392" w:rsidP="00A87392">
      <w:pPr>
        <w:pStyle w:val="Prrafodelista"/>
        <w:spacing w:after="0"/>
        <w:ind w:left="284"/>
        <w:jc w:val="both"/>
        <w:rPr>
          <w:rFonts w:ascii="Franklin Gothic Book" w:hAnsi="Franklin Gothic Book"/>
          <w:sz w:val="20"/>
          <w:szCs w:val="20"/>
        </w:rPr>
      </w:pPr>
      <w:r>
        <w:rPr>
          <w:rFonts w:ascii="Franklin Gothic Book" w:hAnsi="Franklin Gothic Book"/>
          <w:b/>
          <w:bCs/>
          <w:sz w:val="20"/>
          <w:szCs w:val="20"/>
        </w:rPr>
        <w:t xml:space="preserve">Patrimonio neto | </w:t>
      </w:r>
      <w:r w:rsidRPr="00587C02">
        <w:rPr>
          <w:rFonts w:ascii="Franklin Gothic Book" w:hAnsi="Franklin Gothic Book"/>
          <w:sz w:val="20"/>
          <w:szCs w:val="20"/>
        </w:rPr>
        <w:t>Casilla 00185</w:t>
      </w:r>
    </w:p>
    <w:p w14:paraId="43C2C4DC" w14:textId="4555ACAD" w:rsidR="00A87392" w:rsidRDefault="00A87392" w:rsidP="00A87392">
      <w:pPr>
        <w:pStyle w:val="Prrafodelista"/>
        <w:spacing w:after="0"/>
        <w:ind w:left="284"/>
        <w:jc w:val="both"/>
        <w:rPr>
          <w:rFonts w:ascii="Franklin Gothic Book" w:hAnsi="Franklin Gothic Book"/>
          <w:b/>
          <w:bCs/>
          <w:sz w:val="20"/>
          <w:szCs w:val="20"/>
        </w:rPr>
      </w:pPr>
      <w:r>
        <w:rPr>
          <w:rFonts w:ascii="Franklin Gothic Book" w:hAnsi="Franklin Gothic Book"/>
          <w:b/>
          <w:bCs/>
          <w:sz w:val="20"/>
          <w:szCs w:val="20"/>
        </w:rPr>
        <w:t xml:space="preserve">Capital social | </w:t>
      </w:r>
      <w:r w:rsidRPr="00587C02">
        <w:rPr>
          <w:rFonts w:ascii="Franklin Gothic Book" w:hAnsi="Franklin Gothic Book"/>
          <w:sz w:val="20"/>
          <w:szCs w:val="20"/>
        </w:rPr>
        <w:t>Casill</w:t>
      </w:r>
      <w:r w:rsidR="00587C02" w:rsidRPr="00587C02">
        <w:rPr>
          <w:rFonts w:ascii="Franklin Gothic Book" w:hAnsi="Franklin Gothic Book"/>
          <w:sz w:val="20"/>
          <w:szCs w:val="20"/>
        </w:rPr>
        <w:t>a 00187</w:t>
      </w:r>
    </w:p>
    <w:p w14:paraId="28581332" w14:textId="15CE5FEB" w:rsidR="00A87392" w:rsidRPr="00A87392" w:rsidRDefault="00A87392" w:rsidP="00A87392">
      <w:pPr>
        <w:pStyle w:val="Prrafodelista"/>
        <w:spacing w:after="0"/>
        <w:ind w:left="284"/>
        <w:jc w:val="both"/>
        <w:rPr>
          <w:rFonts w:ascii="Franklin Gothic Book" w:hAnsi="Franklin Gothic Book"/>
          <w:b/>
          <w:bCs/>
          <w:sz w:val="20"/>
          <w:szCs w:val="20"/>
        </w:rPr>
      </w:pPr>
      <w:r>
        <w:rPr>
          <w:rFonts w:ascii="Franklin Gothic Book" w:hAnsi="Franklin Gothic Book"/>
          <w:b/>
          <w:bCs/>
          <w:sz w:val="20"/>
          <w:szCs w:val="20"/>
        </w:rPr>
        <w:t>Resultados ejercicio</w:t>
      </w:r>
      <w:r w:rsidR="00587C02">
        <w:rPr>
          <w:rFonts w:ascii="Franklin Gothic Book" w:hAnsi="Franklin Gothic Book"/>
          <w:b/>
          <w:bCs/>
          <w:sz w:val="20"/>
          <w:szCs w:val="20"/>
        </w:rPr>
        <w:t xml:space="preserve"> | Casilla 00199</w:t>
      </w:r>
    </w:p>
    <w:p w14:paraId="1120EF2A" w14:textId="0FC558D6" w:rsidR="00A87392" w:rsidRDefault="00587C02" w:rsidP="00A87392">
      <w:pPr>
        <w:pStyle w:val="Prrafodelista"/>
        <w:spacing w:after="0"/>
        <w:jc w:val="both"/>
        <w:rPr>
          <w:rFonts w:ascii="Franklin Gothic Book" w:hAnsi="Franklin Gothic Book"/>
          <w:sz w:val="20"/>
          <w:szCs w:val="20"/>
        </w:rPr>
      </w:pPr>
      <w:r w:rsidRPr="00A87392">
        <w:rPr>
          <w:rFonts w:ascii="Franklin Gothic Book" w:hAnsi="Franklin Gothic Book"/>
          <w:noProof/>
          <w:sz w:val="20"/>
          <w:szCs w:val="20"/>
        </w:rPr>
        <w:drawing>
          <wp:anchor distT="0" distB="0" distL="114300" distR="114300" simplePos="0" relativeHeight="251659264" behindDoc="1" locked="0" layoutInCell="1" allowOverlap="1" wp14:anchorId="5E3C29F5" wp14:editId="03A761F7">
            <wp:simplePos x="0" y="0"/>
            <wp:positionH relativeFrom="column">
              <wp:posOffset>132715</wp:posOffset>
            </wp:positionH>
            <wp:positionV relativeFrom="paragraph">
              <wp:posOffset>24765</wp:posOffset>
            </wp:positionV>
            <wp:extent cx="5400040" cy="9118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040" cy="911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7A3DD8" w14:textId="2C11D2EF" w:rsidR="00A87392" w:rsidRPr="00A87392" w:rsidRDefault="00587C02" w:rsidP="00A87392">
      <w:pPr>
        <w:pStyle w:val="Prrafodelista"/>
        <w:spacing w:after="0"/>
        <w:jc w:val="both"/>
        <w:rPr>
          <w:rFonts w:ascii="Franklin Gothic Book" w:hAnsi="Franklin Gothic Book"/>
          <w:sz w:val="20"/>
          <w:szCs w:val="20"/>
        </w:rPr>
      </w:pPr>
      <w:r w:rsidRPr="00587C02">
        <w:rPr>
          <w:rFonts w:ascii="Franklin Gothic Book" w:hAnsi="Franklin Gothic Book"/>
          <w:noProof/>
          <w:sz w:val="20"/>
          <w:szCs w:val="20"/>
        </w:rPr>
        <w:drawing>
          <wp:anchor distT="0" distB="0" distL="114300" distR="114300" simplePos="0" relativeHeight="251658240" behindDoc="1" locked="0" layoutInCell="1" allowOverlap="1" wp14:anchorId="0E0CFDF8" wp14:editId="4065C600">
            <wp:simplePos x="0" y="0"/>
            <wp:positionH relativeFrom="column">
              <wp:posOffset>132715</wp:posOffset>
            </wp:positionH>
            <wp:positionV relativeFrom="paragraph">
              <wp:posOffset>841375</wp:posOffset>
            </wp:positionV>
            <wp:extent cx="5400040" cy="23050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0040" cy="23050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A87392" w:rsidRPr="00A87392" w:rsidSect="004C092A">
      <w:headerReference w:type="default" r:id="rId21"/>
      <w:pgSz w:w="11906" w:h="16838"/>
      <w:pgMar w:top="135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EA5C2" w14:textId="77777777" w:rsidR="004D22E1" w:rsidRDefault="004D22E1" w:rsidP="004C092A">
      <w:pPr>
        <w:spacing w:after="0" w:line="240" w:lineRule="auto"/>
      </w:pPr>
      <w:r>
        <w:separator/>
      </w:r>
    </w:p>
  </w:endnote>
  <w:endnote w:type="continuationSeparator" w:id="0">
    <w:p w14:paraId="77106357" w14:textId="77777777" w:rsidR="004D22E1" w:rsidRDefault="004D22E1" w:rsidP="004C0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F3E09" w14:textId="77777777" w:rsidR="004D22E1" w:rsidRDefault="004D22E1" w:rsidP="004C092A">
      <w:pPr>
        <w:spacing w:after="0" w:line="240" w:lineRule="auto"/>
      </w:pPr>
      <w:r>
        <w:separator/>
      </w:r>
    </w:p>
  </w:footnote>
  <w:footnote w:type="continuationSeparator" w:id="0">
    <w:p w14:paraId="4D419C64" w14:textId="77777777" w:rsidR="004D22E1" w:rsidRDefault="004D22E1" w:rsidP="004C0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964C8" w14:textId="0F90819D" w:rsidR="004C092A" w:rsidRDefault="004C092A" w:rsidP="004C092A">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472C3"/>
    <w:multiLevelType w:val="hybridMultilevel"/>
    <w:tmpl w:val="E70E994A"/>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2646D06"/>
    <w:multiLevelType w:val="hybridMultilevel"/>
    <w:tmpl w:val="EFC6002E"/>
    <w:lvl w:ilvl="0" w:tplc="705A959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065B78A1"/>
    <w:multiLevelType w:val="hybridMultilevel"/>
    <w:tmpl w:val="2864E1B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6E76DA7"/>
    <w:multiLevelType w:val="multilevel"/>
    <w:tmpl w:val="678618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E122DF"/>
    <w:multiLevelType w:val="hybridMultilevel"/>
    <w:tmpl w:val="61D2369E"/>
    <w:lvl w:ilvl="0" w:tplc="B5D2E02A">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127D708A"/>
    <w:multiLevelType w:val="hybridMultilevel"/>
    <w:tmpl w:val="6BEA50D4"/>
    <w:lvl w:ilvl="0" w:tplc="0C0A0005">
      <w:start w:val="1"/>
      <w:numFmt w:val="bullet"/>
      <w:lvlText w:val=""/>
      <w:lvlJc w:val="left"/>
      <w:pPr>
        <w:ind w:left="1430" w:hanging="360"/>
      </w:pPr>
      <w:rPr>
        <w:rFonts w:ascii="Wingdings" w:hAnsi="Wingdings" w:hint="default"/>
      </w:rPr>
    </w:lvl>
    <w:lvl w:ilvl="1" w:tplc="0C0A0003" w:tentative="1">
      <w:start w:val="1"/>
      <w:numFmt w:val="bullet"/>
      <w:lvlText w:val="o"/>
      <w:lvlJc w:val="left"/>
      <w:pPr>
        <w:ind w:left="2150" w:hanging="360"/>
      </w:pPr>
      <w:rPr>
        <w:rFonts w:ascii="Courier New" w:hAnsi="Courier New" w:cs="Courier New" w:hint="default"/>
      </w:rPr>
    </w:lvl>
    <w:lvl w:ilvl="2" w:tplc="0C0A0005" w:tentative="1">
      <w:start w:val="1"/>
      <w:numFmt w:val="bullet"/>
      <w:lvlText w:val=""/>
      <w:lvlJc w:val="left"/>
      <w:pPr>
        <w:ind w:left="2870" w:hanging="360"/>
      </w:pPr>
      <w:rPr>
        <w:rFonts w:ascii="Wingdings" w:hAnsi="Wingdings" w:cs="Wingdings" w:hint="default"/>
      </w:rPr>
    </w:lvl>
    <w:lvl w:ilvl="3" w:tplc="0C0A0001" w:tentative="1">
      <w:start w:val="1"/>
      <w:numFmt w:val="bullet"/>
      <w:lvlText w:val=""/>
      <w:lvlJc w:val="left"/>
      <w:pPr>
        <w:ind w:left="3590" w:hanging="360"/>
      </w:pPr>
      <w:rPr>
        <w:rFonts w:ascii="Symbol" w:hAnsi="Symbol" w:cs="Symbol" w:hint="default"/>
      </w:rPr>
    </w:lvl>
    <w:lvl w:ilvl="4" w:tplc="0C0A0003" w:tentative="1">
      <w:start w:val="1"/>
      <w:numFmt w:val="bullet"/>
      <w:lvlText w:val="o"/>
      <w:lvlJc w:val="left"/>
      <w:pPr>
        <w:ind w:left="4310" w:hanging="360"/>
      </w:pPr>
      <w:rPr>
        <w:rFonts w:ascii="Courier New" w:hAnsi="Courier New" w:cs="Courier New" w:hint="default"/>
      </w:rPr>
    </w:lvl>
    <w:lvl w:ilvl="5" w:tplc="0C0A0005" w:tentative="1">
      <w:start w:val="1"/>
      <w:numFmt w:val="bullet"/>
      <w:lvlText w:val=""/>
      <w:lvlJc w:val="left"/>
      <w:pPr>
        <w:ind w:left="5030" w:hanging="360"/>
      </w:pPr>
      <w:rPr>
        <w:rFonts w:ascii="Wingdings" w:hAnsi="Wingdings" w:cs="Wingdings" w:hint="default"/>
      </w:rPr>
    </w:lvl>
    <w:lvl w:ilvl="6" w:tplc="0C0A0001" w:tentative="1">
      <w:start w:val="1"/>
      <w:numFmt w:val="bullet"/>
      <w:lvlText w:val=""/>
      <w:lvlJc w:val="left"/>
      <w:pPr>
        <w:ind w:left="5750" w:hanging="360"/>
      </w:pPr>
      <w:rPr>
        <w:rFonts w:ascii="Symbol" w:hAnsi="Symbol" w:cs="Symbol" w:hint="default"/>
      </w:rPr>
    </w:lvl>
    <w:lvl w:ilvl="7" w:tplc="0C0A0003" w:tentative="1">
      <w:start w:val="1"/>
      <w:numFmt w:val="bullet"/>
      <w:lvlText w:val="o"/>
      <w:lvlJc w:val="left"/>
      <w:pPr>
        <w:ind w:left="6470" w:hanging="360"/>
      </w:pPr>
      <w:rPr>
        <w:rFonts w:ascii="Courier New" w:hAnsi="Courier New" w:cs="Courier New" w:hint="default"/>
      </w:rPr>
    </w:lvl>
    <w:lvl w:ilvl="8" w:tplc="0C0A0005" w:tentative="1">
      <w:start w:val="1"/>
      <w:numFmt w:val="bullet"/>
      <w:lvlText w:val=""/>
      <w:lvlJc w:val="left"/>
      <w:pPr>
        <w:ind w:left="7190" w:hanging="360"/>
      </w:pPr>
      <w:rPr>
        <w:rFonts w:ascii="Wingdings" w:hAnsi="Wingdings" w:cs="Wingdings" w:hint="default"/>
      </w:rPr>
    </w:lvl>
  </w:abstractNum>
  <w:abstractNum w:abstractNumId="6" w15:restartNumberingAfterBreak="0">
    <w:nsid w:val="1AD1792D"/>
    <w:multiLevelType w:val="hybridMultilevel"/>
    <w:tmpl w:val="074E8B8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CCA6383"/>
    <w:multiLevelType w:val="hybridMultilevel"/>
    <w:tmpl w:val="AB84638C"/>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cs="Wingdings" w:hint="default"/>
      </w:rPr>
    </w:lvl>
    <w:lvl w:ilvl="3" w:tplc="0C0A0001" w:tentative="1">
      <w:start w:val="1"/>
      <w:numFmt w:val="bullet"/>
      <w:lvlText w:val=""/>
      <w:lvlJc w:val="left"/>
      <w:pPr>
        <w:ind w:left="3164" w:hanging="360"/>
      </w:pPr>
      <w:rPr>
        <w:rFonts w:ascii="Symbol" w:hAnsi="Symbol" w:cs="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cs="Wingdings" w:hint="default"/>
      </w:rPr>
    </w:lvl>
    <w:lvl w:ilvl="6" w:tplc="0C0A0001" w:tentative="1">
      <w:start w:val="1"/>
      <w:numFmt w:val="bullet"/>
      <w:lvlText w:val=""/>
      <w:lvlJc w:val="left"/>
      <w:pPr>
        <w:ind w:left="5324" w:hanging="360"/>
      </w:pPr>
      <w:rPr>
        <w:rFonts w:ascii="Symbol" w:hAnsi="Symbol" w:cs="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cs="Wingdings" w:hint="default"/>
      </w:rPr>
    </w:lvl>
  </w:abstractNum>
  <w:abstractNum w:abstractNumId="8" w15:restartNumberingAfterBreak="0">
    <w:nsid w:val="406B082B"/>
    <w:multiLevelType w:val="hybridMultilevel"/>
    <w:tmpl w:val="332217F0"/>
    <w:lvl w:ilvl="0" w:tplc="C70A3DD2">
      <w:start w:val="1"/>
      <w:numFmt w:val="bullet"/>
      <w:lvlText w:val="-"/>
      <w:lvlJc w:val="left"/>
      <w:pPr>
        <w:ind w:left="709" w:hanging="360"/>
      </w:pPr>
      <w:rPr>
        <w:rFonts w:ascii="Franklin Gothic Book" w:eastAsiaTheme="minorHAnsi" w:hAnsi="Franklin Gothic Book" w:cstheme="minorBidi" w:hint="default"/>
      </w:rPr>
    </w:lvl>
    <w:lvl w:ilvl="1" w:tplc="0C0A0003" w:tentative="1">
      <w:start w:val="1"/>
      <w:numFmt w:val="bullet"/>
      <w:lvlText w:val="o"/>
      <w:lvlJc w:val="left"/>
      <w:pPr>
        <w:ind w:left="1429" w:hanging="360"/>
      </w:pPr>
      <w:rPr>
        <w:rFonts w:ascii="Courier New" w:hAnsi="Courier New" w:cs="Courier New" w:hint="default"/>
      </w:rPr>
    </w:lvl>
    <w:lvl w:ilvl="2" w:tplc="0C0A0005" w:tentative="1">
      <w:start w:val="1"/>
      <w:numFmt w:val="bullet"/>
      <w:lvlText w:val=""/>
      <w:lvlJc w:val="left"/>
      <w:pPr>
        <w:ind w:left="2149" w:hanging="360"/>
      </w:pPr>
      <w:rPr>
        <w:rFonts w:ascii="Wingdings" w:hAnsi="Wingdings" w:cs="Wingdings" w:hint="default"/>
      </w:rPr>
    </w:lvl>
    <w:lvl w:ilvl="3" w:tplc="0C0A0001" w:tentative="1">
      <w:start w:val="1"/>
      <w:numFmt w:val="bullet"/>
      <w:lvlText w:val=""/>
      <w:lvlJc w:val="left"/>
      <w:pPr>
        <w:ind w:left="2869" w:hanging="360"/>
      </w:pPr>
      <w:rPr>
        <w:rFonts w:ascii="Symbol" w:hAnsi="Symbol" w:cs="Symbol" w:hint="default"/>
      </w:rPr>
    </w:lvl>
    <w:lvl w:ilvl="4" w:tplc="0C0A0003" w:tentative="1">
      <w:start w:val="1"/>
      <w:numFmt w:val="bullet"/>
      <w:lvlText w:val="o"/>
      <w:lvlJc w:val="left"/>
      <w:pPr>
        <w:ind w:left="3589" w:hanging="360"/>
      </w:pPr>
      <w:rPr>
        <w:rFonts w:ascii="Courier New" w:hAnsi="Courier New" w:cs="Courier New" w:hint="default"/>
      </w:rPr>
    </w:lvl>
    <w:lvl w:ilvl="5" w:tplc="0C0A0005" w:tentative="1">
      <w:start w:val="1"/>
      <w:numFmt w:val="bullet"/>
      <w:lvlText w:val=""/>
      <w:lvlJc w:val="left"/>
      <w:pPr>
        <w:ind w:left="4309" w:hanging="360"/>
      </w:pPr>
      <w:rPr>
        <w:rFonts w:ascii="Wingdings" w:hAnsi="Wingdings" w:cs="Wingdings" w:hint="default"/>
      </w:rPr>
    </w:lvl>
    <w:lvl w:ilvl="6" w:tplc="0C0A0001" w:tentative="1">
      <w:start w:val="1"/>
      <w:numFmt w:val="bullet"/>
      <w:lvlText w:val=""/>
      <w:lvlJc w:val="left"/>
      <w:pPr>
        <w:ind w:left="5029" w:hanging="360"/>
      </w:pPr>
      <w:rPr>
        <w:rFonts w:ascii="Symbol" w:hAnsi="Symbol" w:cs="Symbol" w:hint="default"/>
      </w:rPr>
    </w:lvl>
    <w:lvl w:ilvl="7" w:tplc="0C0A0003" w:tentative="1">
      <w:start w:val="1"/>
      <w:numFmt w:val="bullet"/>
      <w:lvlText w:val="o"/>
      <w:lvlJc w:val="left"/>
      <w:pPr>
        <w:ind w:left="5749" w:hanging="360"/>
      </w:pPr>
      <w:rPr>
        <w:rFonts w:ascii="Courier New" w:hAnsi="Courier New" w:cs="Courier New" w:hint="default"/>
      </w:rPr>
    </w:lvl>
    <w:lvl w:ilvl="8" w:tplc="0C0A0005" w:tentative="1">
      <w:start w:val="1"/>
      <w:numFmt w:val="bullet"/>
      <w:lvlText w:val=""/>
      <w:lvlJc w:val="left"/>
      <w:pPr>
        <w:ind w:left="6469" w:hanging="360"/>
      </w:pPr>
      <w:rPr>
        <w:rFonts w:ascii="Wingdings" w:hAnsi="Wingdings" w:cs="Wingdings" w:hint="default"/>
      </w:rPr>
    </w:lvl>
  </w:abstractNum>
  <w:abstractNum w:abstractNumId="9" w15:restartNumberingAfterBreak="0">
    <w:nsid w:val="720158F7"/>
    <w:multiLevelType w:val="hybridMultilevel"/>
    <w:tmpl w:val="9A7060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B717D75"/>
    <w:multiLevelType w:val="multilevel"/>
    <w:tmpl w:val="A1886910"/>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 w:numId="2">
    <w:abstractNumId w:val="2"/>
  </w:num>
  <w:num w:numId="3">
    <w:abstractNumId w:val="10"/>
  </w:num>
  <w:num w:numId="4">
    <w:abstractNumId w:val="3"/>
  </w:num>
  <w:num w:numId="5">
    <w:abstractNumId w:val="5"/>
  </w:num>
  <w:num w:numId="6">
    <w:abstractNumId w:val="8"/>
  </w:num>
  <w:num w:numId="7">
    <w:abstractNumId w:val="1"/>
  </w:num>
  <w:num w:numId="8">
    <w:abstractNumId w:val="7"/>
  </w:num>
  <w:num w:numId="9">
    <w:abstractNumId w:val="9"/>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967"/>
    <w:rsid w:val="00156A63"/>
    <w:rsid w:val="00196BBF"/>
    <w:rsid w:val="001A00E1"/>
    <w:rsid w:val="001A2581"/>
    <w:rsid w:val="002255FC"/>
    <w:rsid w:val="00361BC9"/>
    <w:rsid w:val="00375008"/>
    <w:rsid w:val="00377D31"/>
    <w:rsid w:val="003916C5"/>
    <w:rsid w:val="003F3D32"/>
    <w:rsid w:val="004C092A"/>
    <w:rsid w:val="004D22E1"/>
    <w:rsid w:val="00516895"/>
    <w:rsid w:val="00587C02"/>
    <w:rsid w:val="005F695F"/>
    <w:rsid w:val="005F6967"/>
    <w:rsid w:val="00627F00"/>
    <w:rsid w:val="00683BFA"/>
    <w:rsid w:val="0074624C"/>
    <w:rsid w:val="00766EE8"/>
    <w:rsid w:val="007763A3"/>
    <w:rsid w:val="0083579D"/>
    <w:rsid w:val="00930FDC"/>
    <w:rsid w:val="00A87392"/>
    <w:rsid w:val="00B42416"/>
    <w:rsid w:val="00C23224"/>
    <w:rsid w:val="00CC5F70"/>
    <w:rsid w:val="00D82C65"/>
    <w:rsid w:val="00E07638"/>
    <w:rsid w:val="00E71C17"/>
    <w:rsid w:val="00E93A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EC316"/>
  <w15:chartTrackingRefBased/>
  <w15:docId w15:val="{C74D85C8-8FCD-4340-B707-E1A31E3CF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1A00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6967"/>
    <w:pPr>
      <w:ind w:left="720"/>
      <w:contextualSpacing/>
    </w:pPr>
  </w:style>
  <w:style w:type="paragraph" w:styleId="NormalWeb">
    <w:name w:val="Normal (Web)"/>
    <w:basedOn w:val="Normal"/>
    <w:uiPriority w:val="99"/>
    <w:semiHidden/>
    <w:unhideWhenUsed/>
    <w:rsid w:val="005F696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F6967"/>
    <w:rPr>
      <w:b/>
      <w:bCs/>
    </w:rPr>
  </w:style>
  <w:style w:type="character" w:customStyle="1" w:styleId="Normal1">
    <w:name w:val="Normal1"/>
    <w:basedOn w:val="Fuentedeprrafopredeter"/>
    <w:rsid w:val="003916C5"/>
  </w:style>
  <w:style w:type="character" w:styleId="Hipervnculo">
    <w:name w:val="Hyperlink"/>
    <w:basedOn w:val="Fuentedeprrafopredeter"/>
    <w:uiPriority w:val="99"/>
    <w:semiHidden/>
    <w:unhideWhenUsed/>
    <w:rsid w:val="003916C5"/>
    <w:rPr>
      <w:color w:val="0000FF"/>
      <w:u w:val="single"/>
    </w:rPr>
  </w:style>
  <w:style w:type="character" w:customStyle="1" w:styleId="Ttulo1Car">
    <w:name w:val="Título 1 Car"/>
    <w:basedOn w:val="Fuentedeprrafopredeter"/>
    <w:link w:val="Ttulo1"/>
    <w:uiPriority w:val="9"/>
    <w:rsid w:val="001A00E1"/>
    <w:rPr>
      <w:rFonts w:ascii="Times New Roman" w:eastAsia="Times New Roman" w:hAnsi="Times New Roman" w:cs="Times New Roman"/>
      <w:b/>
      <w:bCs/>
      <w:kern w:val="36"/>
      <w:sz w:val="48"/>
      <w:szCs w:val="48"/>
      <w:lang w:eastAsia="es-ES"/>
    </w:rPr>
  </w:style>
  <w:style w:type="paragraph" w:styleId="Encabezado">
    <w:name w:val="header"/>
    <w:basedOn w:val="Normal"/>
    <w:link w:val="EncabezadoCar"/>
    <w:uiPriority w:val="99"/>
    <w:unhideWhenUsed/>
    <w:rsid w:val="004C092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C092A"/>
  </w:style>
  <w:style w:type="paragraph" w:styleId="Piedepgina">
    <w:name w:val="footer"/>
    <w:basedOn w:val="Normal"/>
    <w:link w:val="PiedepginaCar"/>
    <w:uiPriority w:val="99"/>
    <w:unhideWhenUsed/>
    <w:rsid w:val="004C092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0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316848">
      <w:bodyDiv w:val="1"/>
      <w:marLeft w:val="0"/>
      <w:marRight w:val="0"/>
      <w:marTop w:val="0"/>
      <w:marBottom w:val="0"/>
      <w:divBdr>
        <w:top w:val="none" w:sz="0" w:space="0" w:color="auto"/>
        <w:left w:val="none" w:sz="0" w:space="0" w:color="auto"/>
        <w:bottom w:val="none" w:sz="0" w:space="0" w:color="auto"/>
        <w:right w:val="none" w:sz="0" w:space="0" w:color="auto"/>
      </w:divBdr>
    </w:div>
    <w:div w:id="1828399873">
      <w:bodyDiv w:val="1"/>
      <w:marLeft w:val="0"/>
      <w:marRight w:val="0"/>
      <w:marTop w:val="0"/>
      <w:marBottom w:val="0"/>
      <w:divBdr>
        <w:top w:val="none" w:sz="0" w:space="0" w:color="auto"/>
        <w:left w:val="none" w:sz="0" w:space="0" w:color="auto"/>
        <w:bottom w:val="none" w:sz="0" w:space="0" w:color="auto"/>
        <w:right w:val="none" w:sz="0" w:space="0" w:color="auto"/>
      </w:divBdr>
    </w:div>
    <w:div w:id="1881746710">
      <w:bodyDiv w:val="1"/>
      <w:marLeft w:val="0"/>
      <w:marRight w:val="0"/>
      <w:marTop w:val="0"/>
      <w:marBottom w:val="0"/>
      <w:divBdr>
        <w:top w:val="none" w:sz="0" w:space="0" w:color="auto"/>
        <w:left w:val="none" w:sz="0" w:space="0" w:color="auto"/>
        <w:bottom w:val="none" w:sz="0" w:space="0" w:color="auto"/>
        <w:right w:val="none" w:sz="0" w:space="0" w:color="auto"/>
      </w:divBdr>
    </w:div>
    <w:div w:id="2024167793">
      <w:bodyDiv w:val="1"/>
      <w:marLeft w:val="0"/>
      <w:marRight w:val="0"/>
      <w:marTop w:val="0"/>
      <w:marBottom w:val="0"/>
      <w:divBdr>
        <w:top w:val="none" w:sz="0" w:space="0" w:color="auto"/>
        <w:left w:val="none" w:sz="0" w:space="0" w:color="auto"/>
        <w:bottom w:val="none" w:sz="0" w:space="0" w:color="auto"/>
        <w:right w:val="none" w:sz="0" w:space="0" w:color="auto"/>
      </w:divBdr>
    </w:div>
    <w:div w:id="206486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derjudicial.es/search/contenidos.action?action=contentpdf&amp;databasematch=AN&amp;reference=5970941&amp;links=%221340%2F2010%22&amp;optimize=20110519&amp;publicinterface=true" TargetMode="External"/><Relationship Id="rId13" Type="http://schemas.openxmlformats.org/officeDocument/2006/relationships/hyperlink" Target="https://legislacion.vlex.es/vid/real-decreto-aprueba-codigo-comercio-126968" TargetMode="External"/><Relationship Id="rId18" Type="http://schemas.openxmlformats.org/officeDocument/2006/relationships/hyperlink" Target="https://legislacion.vlex.es/vid/legislativo-refundido-anonimas-128218"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legislacion.vlex.es/vid/medidas-reforma-sistema-financiero-206951325" TargetMode="External"/><Relationship Id="rId17" Type="http://schemas.openxmlformats.org/officeDocument/2006/relationships/hyperlink" Target="https://legislacion.vlex.es/vid/legislativo-refundido-anonimas-128218" TargetMode="External"/><Relationship Id="rId2" Type="http://schemas.openxmlformats.org/officeDocument/2006/relationships/styles" Target="styles.xml"/><Relationship Id="rId16" Type="http://schemas.openxmlformats.org/officeDocument/2006/relationships/hyperlink" Target="https://legislacion.vlex.es/vid/legislativo-refundido-anonimas-128218" TargetMode="External"/><Relationship Id="rId20" Type="http://schemas.openxmlformats.org/officeDocument/2006/relationships/image" Target="media/image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islacion.vlex.es/vid/medidas-reforma-sistema-financiero-206951325" TargetMode="External"/><Relationship Id="rId5" Type="http://schemas.openxmlformats.org/officeDocument/2006/relationships/footnotes" Target="footnotes.xml"/><Relationship Id="rId15" Type="http://schemas.openxmlformats.org/officeDocument/2006/relationships/hyperlink" Target="https://legislacion.vlex.es/vid/legislativo-refundido-anonimas-128218" TargetMode="External"/><Relationship Id="rId23" Type="http://schemas.openxmlformats.org/officeDocument/2006/relationships/theme" Target="theme/theme1.xml"/><Relationship Id="rId10" Type="http://schemas.openxmlformats.org/officeDocument/2006/relationships/hyperlink" Target="https://legislacion.vlex.es/vid/sociedades-responsabilidad-limitada-127138" TargetMode="External"/><Relationship Id="rId19"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s://legislacion.vlex.es/vid/sociedades-responsabilidad-limitada-127138" TargetMode="External"/><Relationship Id="rId14" Type="http://schemas.openxmlformats.org/officeDocument/2006/relationships/hyperlink" Target="https://legislacion.vlex.es/vid/legislativo-refundido-anonimas-128218"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441</TotalTime>
  <Pages>1</Pages>
  <Words>2822</Words>
  <Characters>15526</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Bernabeu</dc:creator>
  <cp:keywords/>
  <dc:description/>
  <cp:lastModifiedBy>JOSE ANTONIO CABALLERO RUIZ</cp:lastModifiedBy>
  <cp:revision>4</cp:revision>
  <dcterms:created xsi:type="dcterms:W3CDTF">2020-04-30T06:53:00Z</dcterms:created>
  <dcterms:modified xsi:type="dcterms:W3CDTF">2020-05-05T16:50:00Z</dcterms:modified>
</cp:coreProperties>
</file>